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1D" w:rsidRDefault="009C691D" w:rsidP="009C691D">
      <w:pPr>
        <w:spacing w:line="360" w:lineRule="auto"/>
        <w:jc w:val="center"/>
        <w:rPr>
          <w:rFonts w:ascii="Arial" w:hAnsi="Arial" w:cs="Arial"/>
          <w:b/>
          <w:lang w:val="en-CA"/>
        </w:rPr>
      </w:pPr>
      <w:bookmarkStart w:id="0" w:name="_GoBack"/>
      <w:r>
        <w:rPr>
          <w:rFonts w:ascii="Arial" w:hAnsi="Arial" w:cs="Arial"/>
          <w:b/>
          <w:lang w:val="en-CA"/>
        </w:rPr>
        <w:t>MATERIAL TRANSFER AGREEMENT</w:t>
      </w:r>
    </w:p>
    <w:bookmarkEnd w:id="0"/>
    <w:p w:rsidR="009C691D" w:rsidRDefault="009C691D" w:rsidP="009C691D">
      <w:pPr>
        <w:spacing w:line="360" w:lineRule="auto"/>
        <w:rPr>
          <w:rFonts w:ascii="Arial" w:hAnsi="Arial" w:cs="Arial"/>
          <w:b/>
          <w:lang w:val="en-CA"/>
        </w:rPr>
      </w:pPr>
    </w:p>
    <w:p w:rsidR="009C691D" w:rsidRDefault="009C691D" w:rsidP="009C691D">
      <w:pPr>
        <w:spacing w:line="360" w:lineRule="auto"/>
        <w:rPr>
          <w:rFonts w:ascii="Arial" w:hAnsi="Arial" w:cs="Arial"/>
          <w:b/>
          <w:lang w:val="en-CA"/>
        </w:rPr>
      </w:pPr>
    </w:p>
    <w:p w:rsidR="009C691D" w:rsidRDefault="009C691D" w:rsidP="009C691D">
      <w:pPr>
        <w:spacing w:line="360" w:lineRule="auto"/>
        <w:jc w:val="both"/>
        <w:rPr>
          <w:rFonts w:ascii="Arial" w:hAnsi="Arial" w:cs="Arial"/>
          <w:lang w:val="en-CA"/>
        </w:rPr>
      </w:pPr>
      <w:r>
        <w:rPr>
          <w:rFonts w:ascii="Arial" w:hAnsi="Arial" w:cs="Arial"/>
          <w:b/>
          <w:lang w:val="en-CA"/>
        </w:rPr>
        <w:t>Provider:</w:t>
      </w:r>
      <w:r>
        <w:rPr>
          <w:rFonts w:ascii="Arial" w:hAnsi="Arial" w:cs="Arial"/>
          <w:lang w:val="en-CA"/>
        </w:rPr>
        <w:t xml:space="preserve"> </w:t>
      </w:r>
      <w:r>
        <w:rPr>
          <w:rStyle w:val="CuerpodeltextoNegrita8"/>
          <w:b w:val="0"/>
          <w:lang w:eastAsia="es-ES_tradnl"/>
        </w:rPr>
        <w:t xml:space="preserve">Consejo Nacional de Investigaciones Científicas y Técnicas – </w:t>
      </w:r>
      <w:r>
        <w:rPr>
          <w:rFonts w:ascii="Arial" w:hAnsi="Arial" w:cs="Arial"/>
        </w:rPr>
        <w:t>CONICET.</w:t>
      </w:r>
    </w:p>
    <w:p w:rsidR="009C691D" w:rsidRDefault="009C691D" w:rsidP="009C691D">
      <w:pPr>
        <w:spacing w:line="360" w:lineRule="auto"/>
        <w:jc w:val="both"/>
        <w:rPr>
          <w:rFonts w:ascii="Arial" w:hAnsi="Arial" w:cs="Arial"/>
          <w:b/>
          <w:lang w:val="en-CA"/>
        </w:rPr>
      </w:pPr>
    </w:p>
    <w:p w:rsidR="009C691D" w:rsidRDefault="009C691D" w:rsidP="009C691D">
      <w:pPr>
        <w:spacing w:line="360" w:lineRule="auto"/>
        <w:jc w:val="both"/>
        <w:rPr>
          <w:rFonts w:ascii="Arial" w:hAnsi="Arial" w:cs="Arial"/>
          <w:lang w:val="en-CA"/>
        </w:rPr>
      </w:pPr>
      <w:r>
        <w:rPr>
          <w:rFonts w:ascii="Arial" w:hAnsi="Arial" w:cs="Arial"/>
          <w:b/>
          <w:lang w:val="en-CA"/>
        </w:rPr>
        <w:t>Name of Provider’s Representative:</w:t>
      </w:r>
      <w:r>
        <w:rPr>
          <w:rFonts w:ascii="Arial" w:hAnsi="Arial" w:cs="Arial"/>
          <w:lang w:val="en-CA"/>
        </w:rPr>
        <w:t xml:space="preserve"> </w:t>
      </w:r>
      <w:r>
        <w:rPr>
          <w:rFonts w:ascii="Arial" w:hAnsi="Arial" w:cs="Arial"/>
          <w:lang w:val="en-GB"/>
        </w:rPr>
        <w:t xml:space="preserve">Mg. </w:t>
      </w:r>
      <w:r>
        <w:rPr>
          <w:rFonts w:ascii="Arial" w:hAnsi="Arial" w:cs="Arial"/>
        </w:rPr>
        <w:t>Juan Carlos Soria.</w:t>
      </w:r>
    </w:p>
    <w:p w:rsidR="009C691D" w:rsidRDefault="009C691D" w:rsidP="009C691D">
      <w:pPr>
        <w:spacing w:line="360" w:lineRule="auto"/>
        <w:jc w:val="both"/>
        <w:rPr>
          <w:rFonts w:ascii="Arial" w:hAnsi="Arial" w:cs="Arial"/>
          <w:b/>
          <w:lang w:val="en-CA"/>
        </w:rPr>
      </w:pPr>
    </w:p>
    <w:p w:rsidR="009C691D" w:rsidRDefault="009C691D" w:rsidP="009C691D">
      <w:pPr>
        <w:spacing w:line="360" w:lineRule="auto"/>
        <w:jc w:val="both"/>
        <w:rPr>
          <w:rFonts w:ascii="Arial" w:hAnsi="Arial" w:cs="Arial"/>
        </w:rPr>
      </w:pPr>
      <w:r>
        <w:rPr>
          <w:rFonts w:ascii="Arial" w:hAnsi="Arial" w:cs="Arial"/>
          <w:b/>
          <w:lang w:val="en-CA"/>
        </w:rPr>
        <w:t>Title of Provider’s Representative:</w:t>
      </w:r>
      <w:r>
        <w:rPr>
          <w:rFonts w:ascii="Arial" w:hAnsi="Arial" w:cs="Arial"/>
          <w:lang w:val="en-CA"/>
        </w:rPr>
        <w:t xml:space="preserve"> </w:t>
      </w:r>
      <w:proofErr w:type="spellStart"/>
      <w:r>
        <w:rPr>
          <w:rFonts w:ascii="Arial" w:hAnsi="Arial" w:cs="Arial"/>
        </w:rPr>
        <w:t>Technology</w:t>
      </w:r>
      <w:proofErr w:type="spellEnd"/>
      <w:r>
        <w:rPr>
          <w:rFonts w:ascii="Arial" w:hAnsi="Arial" w:cs="Arial"/>
        </w:rPr>
        <w:t xml:space="preserve"> Transfer Director of </w:t>
      </w:r>
      <w:proofErr w:type="spellStart"/>
      <w:r>
        <w:rPr>
          <w:rFonts w:ascii="Arial" w:hAnsi="Arial" w:cs="Arial"/>
        </w:rPr>
        <w:t>the</w:t>
      </w:r>
      <w:proofErr w:type="spellEnd"/>
      <w:r>
        <w:rPr>
          <w:rFonts w:ascii="Arial" w:hAnsi="Arial" w:cs="Arial"/>
          <w:b/>
        </w:rPr>
        <w:t xml:space="preserve"> </w:t>
      </w:r>
      <w:r>
        <w:rPr>
          <w:rFonts w:ascii="Arial" w:hAnsi="Arial" w:cs="Arial"/>
        </w:rPr>
        <w:t>Consejo Nacional de Investigaciones Científicas y Técnicas – CONICET.</w:t>
      </w:r>
    </w:p>
    <w:p w:rsidR="009C691D" w:rsidRDefault="009C691D" w:rsidP="009C691D">
      <w:pPr>
        <w:spacing w:line="360" w:lineRule="auto"/>
        <w:jc w:val="both"/>
        <w:rPr>
          <w:rFonts w:ascii="Arial" w:hAnsi="Arial" w:cs="Arial"/>
          <w:b/>
          <w:lang w:val="en-CA"/>
        </w:rPr>
      </w:pPr>
    </w:p>
    <w:p w:rsidR="009C691D" w:rsidRDefault="009C691D" w:rsidP="009C691D">
      <w:pPr>
        <w:spacing w:line="360" w:lineRule="auto"/>
        <w:jc w:val="both"/>
        <w:rPr>
          <w:rFonts w:ascii="Arial" w:hAnsi="Arial" w:cs="Arial"/>
          <w:lang w:val="en-CA"/>
        </w:rPr>
      </w:pPr>
      <w:r>
        <w:rPr>
          <w:rFonts w:ascii="Arial" w:hAnsi="Arial" w:cs="Arial"/>
          <w:b/>
          <w:lang w:val="en-CA"/>
        </w:rPr>
        <w:t>Recipient:</w:t>
      </w:r>
      <w:r>
        <w:rPr>
          <w:rFonts w:ascii="Arial" w:hAnsi="Arial" w:cs="Arial"/>
          <w:lang w:val="en-CA"/>
        </w:rPr>
        <w:t xml:space="preserve"> </w:t>
      </w:r>
      <w:r>
        <w:rPr>
          <w:rFonts w:ascii="Arial" w:hAnsi="Arial" w:cs="Arial"/>
          <w:color w:val="FF0000"/>
          <w:lang w:val="en-CA"/>
        </w:rPr>
        <w:t>Description, full particulars</w:t>
      </w:r>
    </w:p>
    <w:p w:rsidR="009C691D" w:rsidRDefault="009C691D" w:rsidP="009C691D">
      <w:pPr>
        <w:spacing w:line="360" w:lineRule="auto"/>
        <w:jc w:val="both"/>
        <w:rPr>
          <w:rFonts w:ascii="Arial" w:hAnsi="Arial" w:cs="Arial"/>
          <w:b/>
          <w:lang w:val="en-CA"/>
        </w:rPr>
      </w:pPr>
    </w:p>
    <w:p w:rsidR="009C691D" w:rsidRDefault="009C691D" w:rsidP="009C691D">
      <w:pPr>
        <w:spacing w:line="360" w:lineRule="auto"/>
        <w:jc w:val="both"/>
        <w:rPr>
          <w:rFonts w:ascii="Arial" w:hAnsi="Arial" w:cs="Arial"/>
          <w:lang w:val="en-CA"/>
        </w:rPr>
      </w:pPr>
      <w:r>
        <w:rPr>
          <w:rFonts w:ascii="Arial" w:hAnsi="Arial" w:cs="Arial"/>
          <w:b/>
          <w:lang w:val="en-CA"/>
        </w:rPr>
        <w:t>Name of Recipient’s Representative:</w:t>
      </w:r>
    </w:p>
    <w:p w:rsidR="009C691D" w:rsidRDefault="009C691D" w:rsidP="009C691D">
      <w:pPr>
        <w:spacing w:line="360" w:lineRule="auto"/>
        <w:jc w:val="both"/>
        <w:rPr>
          <w:rFonts w:ascii="Arial" w:hAnsi="Arial" w:cs="Arial"/>
          <w:b/>
          <w:lang w:val="en-CA"/>
        </w:rPr>
      </w:pPr>
    </w:p>
    <w:p w:rsidR="009C691D" w:rsidRDefault="009C691D" w:rsidP="009C691D">
      <w:pPr>
        <w:spacing w:line="360" w:lineRule="auto"/>
        <w:jc w:val="both"/>
        <w:rPr>
          <w:rFonts w:ascii="Arial" w:hAnsi="Arial" w:cs="Arial"/>
          <w:lang w:val="en-CA"/>
        </w:rPr>
      </w:pPr>
      <w:r>
        <w:rPr>
          <w:rFonts w:ascii="Arial" w:hAnsi="Arial" w:cs="Arial"/>
          <w:b/>
          <w:lang w:val="en-CA"/>
        </w:rPr>
        <w:t>Title of Recipient’s Representative:</w:t>
      </w:r>
      <w:r>
        <w:rPr>
          <w:rFonts w:ascii="Arial" w:hAnsi="Arial" w:cs="Arial"/>
          <w:lang w:val="en-CA"/>
        </w:rPr>
        <w:t xml:space="preserve"> </w:t>
      </w:r>
    </w:p>
    <w:p w:rsidR="009C691D" w:rsidRDefault="009C691D" w:rsidP="009C691D">
      <w:pPr>
        <w:spacing w:line="360" w:lineRule="auto"/>
        <w:jc w:val="both"/>
        <w:rPr>
          <w:rFonts w:ascii="Arial" w:hAnsi="Arial" w:cs="Arial"/>
          <w:b/>
          <w:lang w:val="en-CA"/>
        </w:rPr>
      </w:pPr>
    </w:p>
    <w:p w:rsidR="009C691D" w:rsidRDefault="009C691D" w:rsidP="009C691D">
      <w:pPr>
        <w:spacing w:line="360" w:lineRule="auto"/>
        <w:jc w:val="both"/>
        <w:rPr>
          <w:rFonts w:ascii="Arial" w:hAnsi="Arial" w:cs="Arial"/>
          <w:b/>
          <w:lang w:val="en-CA"/>
        </w:rPr>
      </w:pPr>
      <w:r>
        <w:rPr>
          <w:rFonts w:ascii="Arial" w:hAnsi="Arial" w:cs="Arial"/>
          <w:b/>
          <w:lang w:val="en-CA"/>
        </w:rPr>
        <w:t xml:space="preserve">Description of Material Transferred: </w:t>
      </w:r>
      <w:r>
        <w:rPr>
          <w:rFonts w:ascii="Arial" w:hAnsi="Arial" w:cs="Arial"/>
          <w:color w:val="FF0000"/>
          <w:lang w:val="en-CA"/>
        </w:rPr>
        <w:t>Description, full particulars</w:t>
      </w:r>
    </w:p>
    <w:p w:rsidR="009C691D" w:rsidRDefault="009C691D" w:rsidP="009C691D">
      <w:pPr>
        <w:spacing w:after="240" w:line="360" w:lineRule="auto"/>
        <w:jc w:val="both"/>
        <w:rPr>
          <w:rFonts w:ascii="Arial" w:hAnsi="Arial" w:cs="Arial"/>
          <w:lang w:val="en-CA"/>
        </w:rPr>
      </w:pPr>
      <w:r>
        <w:rPr>
          <w:rFonts w:ascii="Arial" w:hAnsi="Arial" w:cs="Arial"/>
          <w:lang w:val="en-CA"/>
        </w:rPr>
        <w:t>In consideration of the provisions of the Convention on Biological Diversity, the qualified Signatories, through their duly authorized representatives, agree to use the samples transferred under the following terms and conditions:</w:t>
      </w:r>
    </w:p>
    <w:p w:rsidR="009C691D" w:rsidRDefault="009C691D" w:rsidP="009C691D">
      <w:pPr>
        <w:spacing w:line="360" w:lineRule="auto"/>
        <w:rPr>
          <w:rFonts w:ascii="Arial" w:hAnsi="Arial" w:cs="Arial"/>
          <w:lang w:val="en-US"/>
        </w:rPr>
      </w:pPr>
      <w:r>
        <w:rPr>
          <w:rFonts w:ascii="Arial" w:hAnsi="Arial" w:cs="Arial"/>
          <w:b/>
          <w:lang w:val="en-US"/>
        </w:rPr>
        <w:t>ONE:</w:t>
      </w:r>
      <w:r>
        <w:rPr>
          <w:rFonts w:ascii="Arial" w:hAnsi="Arial" w:cs="Arial"/>
          <w:b/>
          <w:u w:val="single"/>
          <w:lang w:val="en-US"/>
        </w:rPr>
        <w:t xml:space="preserve"> PURPOSE </w:t>
      </w:r>
    </w:p>
    <w:p w:rsidR="009C691D" w:rsidRDefault="009C691D" w:rsidP="009C691D">
      <w:pPr>
        <w:spacing w:line="360" w:lineRule="auto"/>
        <w:jc w:val="both"/>
        <w:rPr>
          <w:rFonts w:ascii="Arial" w:hAnsi="Arial" w:cs="Arial"/>
          <w:color w:val="000000"/>
          <w:lang w:val="en-US"/>
        </w:rPr>
      </w:pPr>
      <w:r>
        <w:rPr>
          <w:rFonts w:ascii="Arial" w:hAnsi="Arial" w:cs="Arial"/>
          <w:color w:val="000000"/>
          <w:lang w:val="en-US"/>
        </w:rPr>
        <w:t xml:space="preserve">The purpose of this Agreement is to transfer from CONICET to the Recipient </w:t>
      </w:r>
      <w:r>
        <w:rPr>
          <w:rFonts w:ascii="Arial" w:hAnsi="Arial" w:cs="Arial"/>
          <w:color w:val="000000"/>
          <w:highlight w:val="cyan"/>
          <w:lang w:val="en-US"/>
        </w:rPr>
        <w:t>(DEFINE PRECISELY MATERIAL TO BE TRANSFERRED INCLUDING QUANTITIES OF SAID TRANSFER, INDICATING THE GEOGRAPHIC AREA OF GEOGRAPHICALLY REFERENCED PROSPECTION OF SAMPLING SITES AND SPECIES COLLECTED BY SITE) (hereinafter, the "MATERIAL")</w:t>
      </w:r>
      <w:r>
        <w:rPr>
          <w:rFonts w:ascii="Arial" w:hAnsi="Arial" w:cs="Arial"/>
          <w:color w:val="000000"/>
          <w:lang w:val="en-US"/>
        </w:rPr>
        <w:t xml:space="preserve">. The material submitted must be used by the Recipient exclusively for the development of the stated scientific research, and shall not be used for commercial purposes. </w:t>
      </w:r>
      <w:r>
        <w:rPr>
          <w:rFonts w:ascii="Arial" w:hAnsi="Arial" w:cs="Arial"/>
          <w:color w:val="000000"/>
          <w:highlight w:val="cyan"/>
          <w:lang w:val="en-US"/>
        </w:rPr>
        <w:t>See ANNEX I</w:t>
      </w:r>
      <w:r>
        <w:rPr>
          <w:rFonts w:ascii="Arial" w:hAnsi="Arial" w:cs="Arial"/>
          <w:color w:val="000000"/>
          <w:lang w:val="en-US"/>
        </w:rPr>
        <w:t xml:space="preserve"> (hereinafter "PERMITTED USE / STATED SCIENTIFIC RESEARCH – Description, full particulars"). The description of the STATED SCIENTIFIC </w:t>
      </w:r>
      <w:r>
        <w:rPr>
          <w:rFonts w:ascii="Arial" w:hAnsi="Arial" w:cs="Arial"/>
          <w:color w:val="000000"/>
          <w:lang w:val="en-US"/>
        </w:rPr>
        <w:lastRenderedPageBreak/>
        <w:t>RESEARCH cannot be modified and the material cannot be used for other purposes unless a new written authorization request is submitted.</w:t>
      </w:r>
    </w:p>
    <w:p w:rsidR="009C691D" w:rsidRDefault="009C691D" w:rsidP="009C691D">
      <w:pPr>
        <w:spacing w:line="360" w:lineRule="auto"/>
        <w:rPr>
          <w:rFonts w:ascii="Arial" w:hAnsi="Arial" w:cs="Arial"/>
          <w:b/>
          <w:lang w:val="en-US"/>
        </w:rPr>
      </w:pPr>
    </w:p>
    <w:p w:rsidR="009C691D" w:rsidRDefault="009C691D" w:rsidP="009C691D">
      <w:pPr>
        <w:spacing w:line="360" w:lineRule="auto"/>
        <w:jc w:val="both"/>
        <w:rPr>
          <w:rFonts w:ascii="Arial" w:hAnsi="Arial" w:cs="Arial"/>
          <w:b/>
          <w:u w:val="single"/>
          <w:lang w:val="en-US"/>
        </w:rPr>
      </w:pPr>
      <w:r>
        <w:rPr>
          <w:rFonts w:ascii="Arial" w:hAnsi="Arial" w:cs="Arial"/>
          <w:b/>
          <w:lang w:val="en-US"/>
        </w:rPr>
        <w:t xml:space="preserve">TWO: </w:t>
      </w:r>
      <w:r>
        <w:rPr>
          <w:rFonts w:ascii="Arial" w:hAnsi="Arial" w:cs="Arial"/>
          <w:b/>
          <w:u w:val="single"/>
          <w:lang w:val="en-US"/>
        </w:rPr>
        <w:t>DELIVERY OF MATERIAL AND SCOPE OF TRANSFER</w:t>
      </w:r>
    </w:p>
    <w:p w:rsidR="009C691D" w:rsidRDefault="009C691D" w:rsidP="009C691D">
      <w:pPr>
        <w:spacing w:line="360" w:lineRule="auto"/>
        <w:jc w:val="both"/>
        <w:rPr>
          <w:rFonts w:ascii="Arial" w:hAnsi="Arial" w:cs="Arial"/>
          <w:lang w:val="en-US"/>
        </w:rPr>
      </w:pPr>
      <w:r>
        <w:rPr>
          <w:rFonts w:ascii="Arial" w:hAnsi="Arial" w:cs="Arial"/>
          <w:lang w:val="en-US"/>
        </w:rPr>
        <w:t xml:space="preserve">The MATERIAL </w:t>
      </w:r>
      <w:r>
        <w:rPr>
          <w:rFonts w:ascii="Arial" w:hAnsi="Arial" w:cs="Arial"/>
          <w:color w:val="000000"/>
          <w:lang w:val="en-US"/>
        </w:rPr>
        <w:t xml:space="preserve">shall be delivered to the Recipient by CONICET </w:t>
      </w:r>
      <w:r>
        <w:rPr>
          <w:rFonts w:ascii="Arial" w:hAnsi="Arial" w:cs="Arial"/>
          <w:color w:val="000000"/>
          <w:highlight w:val="cyan"/>
          <w:lang w:val="en-US"/>
        </w:rPr>
        <w:t xml:space="preserve">(SPECIFY DELIVERY CONDITIONS: BAGS, LIQUID FORM, </w:t>
      </w:r>
      <w:proofErr w:type="gramStart"/>
      <w:r>
        <w:rPr>
          <w:rFonts w:ascii="Arial" w:hAnsi="Arial" w:cs="Arial"/>
          <w:color w:val="000000"/>
          <w:highlight w:val="cyan"/>
          <w:lang w:val="en-US"/>
        </w:rPr>
        <w:t>CONTAINER</w:t>
      </w:r>
      <w:proofErr w:type="gramEnd"/>
      <w:r>
        <w:rPr>
          <w:rFonts w:ascii="Arial" w:hAnsi="Arial" w:cs="Arial"/>
          <w:color w:val="000000"/>
          <w:highlight w:val="cyan"/>
          <w:lang w:val="en-US"/>
        </w:rPr>
        <w:t xml:space="preserve"> SIZE OR ANY OTHER APPROPRIATE PHYSICAL FEATURE</w:t>
      </w:r>
      <w:r>
        <w:rPr>
          <w:rFonts w:ascii="Arial" w:hAnsi="Arial" w:cs="Arial"/>
          <w:color w:val="000000"/>
          <w:lang w:val="en-US"/>
        </w:rPr>
        <w:t>). (Description, full particulars)</w:t>
      </w:r>
    </w:p>
    <w:p w:rsidR="009C691D" w:rsidRDefault="009C691D" w:rsidP="009C691D">
      <w:pPr>
        <w:spacing w:line="360" w:lineRule="auto"/>
        <w:jc w:val="both"/>
        <w:rPr>
          <w:rFonts w:ascii="Arial" w:hAnsi="Arial" w:cs="Arial"/>
          <w:lang w:val="en-US"/>
        </w:rPr>
      </w:pPr>
      <w:r>
        <w:rPr>
          <w:rFonts w:ascii="Arial" w:hAnsi="Arial" w:cs="Arial"/>
          <w:lang w:val="en-US"/>
        </w:rPr>
        <w:t xml:space="preserve">Upon execution of this Agreement, the parties hereto shall agree on the form of delivery of such MATERIAL to the Recipient. </w:t>
      </w:r>
      <w:r>
        <w:rPr>
          <w:rFonts w:ascii="Arial" w:hAnsi="Arial" w:cs="Arial"/>
          <w:color w:val="000000"/>
          <w:lang w:val="en-US"/>
        </w:rPr>
        <w:t>Costs</w:t>
      </w:r>
      <w:r>
        <w:rPr>
          <w:rFonts w:ascii="Arial" w:hAnsi="Arial" w:cs="Arial"/>
          <w:lang w:val="en-US"/>
        </w:rPr>
        <w:t xml:space="preserve"> related to transportation and any other related cost shall be fully borne by </w:t>
      </w:r>
      <w:r>
        <w:rPr>
          <w:rFonts w:ascii="Arial" w:hAnsi="Arial" w:cs="Arial"/>
          <w:highlight w:val="cyan"/>
          <w:lang w:val="en-US"/>
        </w:rPr>
        <w:t>___________</w:t>
      </w:r>
      <w:proofErr w:type="gramStart"/>
      <w:r>
        <w:rPr>
          <w:rFonts w:ascii="Arial" w:hAnsi="Arial" w:cs="Arial"/>
          <w:highlight w:val="cyan"/>
          <w:lang w:val="en-US"/>
        </w:rPr>
        <w:t>_(</w:t>
      </w:r>
      <w:proofErr w:type="gramEnd"/>
      <w:r>
        <w:rPr>
          <w:rFonts w:ascii="Arial" w:hAnsi="Arial" w:cs="Arial"/>
          <w:highlight w:val="cyan"/>
          <w:lang w:val="en-US"/>
        </w:rPr>
        <w:t>to be specified on each individual case)</w:t>
      </w:r>
      <w:r>
        <w:rPr>
          <w:rFonts w:ascii="Arial" w:hAnsi="Arial" w:cs="Arial"/>
          <w:lang w:val="en-US"/>
        </w:rPr>
        <w:t>.</w:t>
      </w:r>
    </w:p>
    <w:p w:rsidR="009C691D" w:rsidRDefault="009C691D" w:rsidP="009C691D">
      <w:pPr>
        <w:spacing w:line="360" w:lineRule="auto"/>
        <w:jc w:val="both"/>
        <w:rPr>
          <w:rFonts w:ascii="Arial" w:hAnsi="Arial" w:cs="Arial"/>
          <w:lang w:val="en-US"/>
        </w:rPr>
      </w:pPr>
      <w:r>
        <w:rPr>
          <w:rFonts w:ascii="Arial" w:hAnsi="Arial" w:cs="Arial"/>
          <w:lang w:val="en-US"/>
        </w:rPr>
        <w:t xml:space="preserve">In the event that additional MATERIAL should need to be delivered, a new agreement for the delivery of such new material must be executed. </w:t>
      </w:r>
    </w:p>
    <w:p w:rsidR="009C691D" w:rsidRDefault="009C691D" w:rsidP="009C691D">
      <w:pPr>
        <w:spacing w:line="360" w:lineRule="auto"/>
        <w:jc w:val="both"/>
        <w:rPr>
          <w:rFonts w:ascii="Arial" w:hAnsi="Arial" w:cs="Arial"/>
          <w:lang w:val="en-US"/>
        </w:rPr>
      </w:pPr>
      <w:r>
        <w:rPr>
          <w:rFonts w:ascii="Arial" w:hAnsi="Arial" w:cs="Arial"/>
          <w:lang w:val="en-US"/>
        </w:rPr>
        <w:t>Specifically,</w:t>
      </w:r>
      <w:r>
        <w:rPr>
          <w:rFonts w:ascii="Arial" w:hAnsi="Arial" w:cs="Arial"/>
          <w:b/>
          <w:lang w:val="en-US"/>
        </w:rPr>
        <w:t xml:space="preserve"> </w:t>
      </w:r>
      <w:r>
        <w:rPr>
          <w:rFonts w:ascii="Arial" w:hAnsi="Arial" w:cs="Arial"/>
          <w:lang w:val="en-US"/>
        </w:rPr>
        <w:t>the</w:t>
      </w:r>
      <w:r>
        <w:rPr>
          <w:rFonts w:ascii="Arial" w:hAnsi="Arial" w:cs="Arial"/>
          <w:b/>
          <w:lang w:val="en-US"/>
        </w:rPr>
        <w:t xml:space="preserve"> </w:t>
      </w:r>
      <w:r>
        <w:rPr>
          <w:rFonts w:ascii="Arial" w:hAnsi="Arial" w:cs="Arial"/>
          <w:lang w:val="en-US"/>
        </w:rPr>
        <w:t xml:space="preserve">MATERIAL shall not be modified or used to create a commercial product or procedure, unless previously agreed upon by the parties hereto, in writing. </w:t>
      </w:r>
    </w:p>
    <w:p w:rsidR="009C691D" w:rsidRDefault="009C691D" w:rsidP="009C691D">
      <w:pPr>
        <w:spacing w:line="360" w:lineRule="auto"/>
        <w:jc w:val="both"/>
        <w:rPr>
          <w:rFonts w:ascii="Arial" w:hAnsi="Arial" w:cs="Arial"/>
          <w:lang w:val="en-US"/>
        </w:rPr>
      </w:pPr>
      <w:r>
        <w:rPr>
          <w:rFonts w:ascii="Arial" w:hAnsi="Arial" w:cs="Arial"/>
          <w:lang w:val="en-US"/>
        </w:rPr>
        <w:t>The parties hereto acknowledge that the MATERIAL has been approved solely in experimental systems and that, therefore, CONICET finds it impossible to extend any warranty of any nature for such MATERIAL. Therefore, CONICET shall not be held liable for damages which may arise from the use of such MATERIAL under this Agreement.</w:t>
      </w:r>
    </w:p>
    <w:p w:rsidR="009C691D" w:rsidRDefault="009C691D" w:rsidP="009C691D">
      <w:pPr>
        <w:spacing w:line="360" w:lineRule="auto"/>
        <w:jc w:val="both"/>
        <w:rPr>
          <w:rFonts w:ascii="Arial" w:hAnsi="Arial" w:cs="Arial"/>
          <w:b/>
          <w:lang w:val="en-US"/>
        </w:rPr>
      </w:pPr>
    </w:p>
    <w:p w:rsidR="009C691D" w:rsidRDefault="009C691D" w:rsidP="009C691D">
      <w:pPr>
        <w:spacing w:line="360" w:lineRule="auto"/>
        <w:jc w:val="both"/>
        <w:rPr>
          <w:rFonts w:ascii="Arial" w:hAnsi="Arial" w:cs="Arial"/>
          <w:lang w:val="en-US"/>
        </w:rPr>
      </w:pPr>
      <w:r>
        <w:rPr>
          <w:rFonts w:ascii="Arial" w:hAnsi="Arial" w:cs="Arial"/>
          <w:b/>
          <w:lang w:val="en-US"/>
        </w:rPr>
        <w:t xml:space="preserve">THREE: </w:t>
      </w:r>
      <w:r>
        <w:rPr>
          <w:rFonts w:ascii="Arial" w:hAnsi="Arial" w:cs="Arial"/>
          <w:b/>
          <w:u w:val="single"/>
          <w:lang w:val="en-US"/>
        </w:rPr>
        <w:t>PERSON(S) RESPONSIBLE FOR TECHNICAL MATTERS, FOR THE MATERIAL AND FOR ACCESS RESTRICTION</w:t>
      </w:r>
    </w:p>
    <w:p w:rsidR="009C691D" w:rsidRDefault="009C691D" w:rsidP="009C691D">
      <w:pPr>
        <w:spacing w:line="360" w:lineRule="auto"/>
        <w:jc w:val="both"/>
        <w:rPr>
          <w:rFonts w:ascii="Arial" w:hAnsi="Arial" w:cs="Arial"/>
          <w:lang w:val="en-US"/>
        </w:rPr>
      </w:pPr>
      <w:r>
        <w:rPr>
          <w:rFonts w:ascii="Arial" w:hAnsi="Arial" w:cs="Arial"/>
          <w:lang w:val="en-US"/>
        </w:rPr>
        <w:t>For the purpose of facilitating the MATERIAL transfer and such other obligations as set forth in this Agreement, the parties hereto appoint TECHNICAL REPRESENTATIVES as follows:</w:t>
      </w:r>
    </w:p>
    <w:p w:rsidR="009C691D" w:rsidRDefault="009C691D" w:rsidP="009C691D">
      <w:pPr>
        <w:tabs>
          <w:tab w:val="left" w:pos="-720"/>
        </w:tabs>
        <w:suppressAutoHyphens/>
        <w:spacing w:line="360" w:lineRule="auto"/>
        <w:jc w:val="both"/>
        <w:rPr>
          <w:rFonts w:ascii="Arial" w:hAnsi="Arial" w:cs="Arial"/>
          <w:color w:val="000000"/>
          <w:lang w:val="en-US"/>
        </w:rPr>
      </w:pPr>
      <w:r>
        <w:rPr>
          <w:rFonts w:ascii="Arial" w:hAnsi="Arial" w:cs="Arial"/>
          <w:lang w:val="en-US"/>
        </w:rPr>
        <w:t>CO</w:t>
      </w:r>
      <w:r>
        <w:rPr>
          <w:rFonts w:ascii="Arial" w:hAnsi="Arial" w:cs="Arial"/>
          <w:color w:val="000000"/>
          <w:lang w:val="en-US"/>
        </w:rPr>
        <w:t xml:space="preserve">NICET hereby appoints </w:t>
      </w:r>
      <w:r>
        <w:rPr>
          <w:rFonts w:ascii="Arial" w:hAnsi="Arial" w:cs="Arial"/>
          <w:highlight w:val="cyan"/>
          <w:lang w:val="en-US"/>
        </w:rPr>
        <w:t>_____________________________</w:t>
      </w:r>
      <w:r>
        <w:rPr>
          <w:rFonts w:ascii="Arial" w:hAnsi="Arial" w:cs="Arial"/>
          <w:color w:val="000000"/>
          <w:lang w:val="en-US"/>
        </w:rPr>
        <w:t xml:space="preserve">, as its technical representative(s). (Description, full particulars) </w:t>
      </w:r>
    </w:p>
    <w:p w:rsidR="009C691D" w:rsidRDefault="009C691D" w:rsidP="009C691D">
      <w:pPr>
        <w:pStyle w:val="HTMLconformatoprevio"/>
        <w:spacing w:line="360" w:lineRule="auto"/>
        <w:jc w:val="both"/>
        <w:rPr>
          <w:rFonts w:ascii="Arial" w:hAnsi="Arial" w:cs="Arial"/>
          <w:sz w:val="24"/>
          <w:szCs w:val="24"/>
          <w:lang w:val="en-US"/>
        </w:rPr>
      </w:pPr>
      <w:r>
        <w:rPr>
          <w:rFonts w:ascii="Arial" w:hAnsi="Arial" w:cs="Arial"/>
          <w:sz w:val="24"/>
          <w:szCs w:val="24"/>
          <w:lang w:val="en-US"/>
        </w:rPr>
        <w:t>The Recipient</w:t>
      </w:r>
      <w:r>
        <w:rPr>
          <w:rFonts w:ascii="Arial" w:hAnsi="Arial" w:cs="Arial"/>
          <w:sz w:val="24"/>
          <w:szCs w:val="24"/>
          <w:lang w:val="en-GB"/>
        </w:rPr>
        <w:t xml:space="preserve"> </w:t>
      </w:r>
      <w:r>
        <w:rPr>
          <w:rFonts w:ascii="Arial" w:hAnsi="Arial" w:cs="Arial"/>
          <w:sz w:val="24"/>
          <w:szCs w:val="24"/>
          <w:lang w:val="en-US"/>
        </w:rPr>
        <w:t>hereby appoints</w:t>
      </w:r>
      <w:r>
        <w:rPr>
          <w:rFonts w:ascii="Arial" w:hAnsi="Arial" w:cs="Arial"/>
          <w:color w:val="FF0000"/>
          <w:sz w:val="24"/>
          <w:szCs w:val="24"/>
          <w:lang w:val="en-US"/>
        </w:rPr>
        <w:t xml:space="preserve"> </w:t>
      </w:r>
      <w:r>
        <w:rPr>
          <w:rFonts w:ascii="Arial" w:hAnsi="Arial" w:cs="Arial"/>
          <w:color w:val="auto"/>
          <w:sz w:val="24"/>
          <w:szCs w:val="24"/>
          <w:highlight w:val="cyan"/>
          <w:lang w:val="en-US"/>
        </w:rPr>
        <w:t>_______________________</w:t>
      </w:r>
      <w:proofErr w:type="gramStart"/>
      <w:r>
        <w:rPr>
          <w:rFonts w:ascii="Arial" w:hAnsi="Arial" w:cs="Arial"/>
          <w:color w:val="auto"/>
          <w:sz w:val="24"/>
          <w:szCs w:val="24"/>
          <w:highlight w:val="cyan"/>
          <w:lang w:val="en-US"/>
        </w:rPr>
        <w:t>_</w:t>
      </w:r>
      <w:r>
        <w:rPr>
          <w:rFonts w:ascii="Arial" w:hAnsi="Arial" w:cs="Arial"/>
          <w:color w:val="auto"/>
          <w:sz w:val="24"/>
          <w:szCs w:val="24"/>
          <w:lang w:val="en-US"/>
        </w:rPr>
        <w:t xml:space="preserve"> </w:t>
      </w:r>
      <w:r>
        <w:rPr>
          <w:rFonts w:ascii="Arial" w:hAnsi="Arial" w:cs="Arial"/>
          <w:color w:val="FF0000"/>
          <w:sz w:val="24"/>
          <w:szCs w:val="24"/>
          <w:lang w:val="en-US"/>
        </w:rPr>
        <w:t xml:space="preserve"> </w:t>
      </w:r>
      <w:r>
        <w:rPr>
          <w:rFonts w:ascii="Arial" w:hAnsi="Arial" w:cs="Arial"/>
          <w:sz w:val="24"/>
          <w:szCs w:val="24"/>
          <w:lang w:val="en-US"/>
        </w:rPr>
        <w:t>as</w:t>
      </w:r>
      <w:proofErr w:type="gramEnd"/>
      <w:r>
        <w:rPr>
          <w:rFonts w:ascii="Arial" w:hAnsi="Arial" w:cs="Arial"/>
          <w:sz w:val="24"/>
          <w:szCs w:val="24"/>
          <w:lang w:val="en-US"/>
        </w:rPr>
        <w:t xml:space="preserve"> its technical representative(s). (Description, full particulars)</w:t>
      </w:r>
    </w:p>
    <w:p w:rsidR="009C691D" w:rsidRDefault="009C691D" w:rsidP="009C691D">
      <w:pPr>
        <w:spacing w:line="360" w:lineRule="auto"/>
        <w:jc w:val="both"/>
        <w:rPr>
          <w:rFonts w:ascii="Arial" w:hAnsi="Arial" w:cs="Arial"/>
          <w:lang w:val="en-US"/>
        </w:rPr>
      </w:pPr>
      <w:r>
        <w:rPr>
          <w:rFonts w:ascii="Arial" w:hAnsi="Arial" w:cs="Arial"/>
          <w:lang w:val="en-US"/>
        </w:rPr>
        <w:lastRenderedPageBreak/>
        <w:t>The Recipient’s</w:t>
      </w:r>
      <w:r>
        <w:rPr>
          <w:rFonts w:ascii="Arial" w:hAnsi="Arial" w:cs="Arial"/>
          <w:b/>
          <w:lang w:val="en-US"/>
        </w:rPr>
        <w:t xml:space="preserve"> </w:t>
      </w:r>
      <w:r>
        <w:rPr>
          <w:rFonts w:ascii="Arial" w:hAnsi="Arial" w:cs="Arial"/>
          <w:lang w:val="en-US"/>
        </w:rPr>
        <w:t>technical representative shall also be responsible for the MATERIAL and for its proper use.  Furthermore, the Recipient’s technical representative</w:t>
      </w:r>
      <w:r>
        <w:rPr>
          <w:rFonts w:ascii="Arial" w:hAnsi="Arial" w:cs="Arial"/>
          <w:b/>
          <w:lang w:val="en-US"/>
        </w:rPr>
        <w:t xml:space="preserve"> </w:t>
      </w:r>
      <w:r>
        <w:rPr>
          <w:rFonts w:ascii="Arial" w:hAnsi="Arial" w:cs="Arial"/>
          <w:lang w:val="en-US"/>
        </w:rPr>
        <w:t>agrees to restrict access to and/or information on the</w:t>
      </w:r>
      <w:r>
        <w:rPr>
          <w:rFonts w:ascii="Arial" w:hAnsi="Arial" w:cs="Arial"/>
          <w:b/>
          <w:lang w:val="en-US"/>
        </w:rPr>
        <w:t xml:space="preserve"> </w:t>
      </w:r>
      <w:r>
        <w:rPr>
          <w:rFonts w:ascii="Arial" w:hAnsi="Arial" w:cs="Arial"/>
          <w:lang w:val="en-US"/>
        </w:rPr>
        <w:t>MATERIAL to third parties who are not a party hereto, to the Recipient’s employees or staff under its supervision that may not have a genuine and specific need for such MATERIAL. In the event that it is necessary to provide access to or information on the MATERIAL to any third party hereto, a new agreement between CONICET and said third party must be executed.</w:t>
      </w:r>
    </w:p>
    <w:p w:rsidR="009C691D" w:rsidRDefault="009C691D" w:rsidP="009C691D">
      <w:pPr>
        <w:spacing w:line="360" w:lineRule="auto"/>
        <w:jc w:val="both"/>
        <w:rPr>
          <w:rFonts w:ascii="Arial" w:hAnsi="Arial" w:cs="Arial"/>
          <w:b/>
          <w:lang w:val="en-US"/>
        </w:rPr>
      </w:pPr>
    </w:p>
    <w:p w:rsidR="009C691D" w:rsidRDefault="009C691D" w:rsidP="009C691D">
      <w:pPr>
        <w:spacing w:line="360" w:lineRule="auto"/>
        <w:jc w:val="both"/>
        <w:rPr>
          <w:rFonts w:ascii="Arial" w:hAnsi="Arial" w:cs="Arial"/>
          <w:lang w:val="en-US"/>
        </w:rPr>
      </w:pPr>
      <w:r>
        <w:rPr>
          <w:rFonts w:ascii="Arial" w:hAnsi="Arial" w:cs="Arial"/>
          <w:b/>
          <w:lang w:val="en-US"/>
        </w:rPr>
        <w:t xml:space="preserve">FOUR: </w:t>
      </w:r>
      <w:r>
        <w:rPr>
          <w:rFonts w:ascii="Arial" w:hAnsi="Arial" w:cs="Arial"/>
          <w:b/>
          <w:u w:val="single"/>
          <w:lang w:val="en-US"/>
        </w:rPr>
        <w:t>DISTRIBUTION OF BENEFITS</w:t>
      </w:r>
      <w:r>
        <w:rPr>
          <w:rFonts w:ascii="Arial" w:hAnsi="Arial" w:cs="Arial"/>
          <w:b/>
          <w:lang w:val="en-US"/>
        </w:rPr>
        <w:t>:</w:t>
      </w:r>
      <w:r>
        <w:rPr>
          <w:rFonts w:ascii="Arial" w:hAnsi="Arial" w:cs="Arial"/>
          <w:lang w:val="en-US"/>
        </w:rPr>
        <w:t xml:space="preserve"> As a result of the use of genetic material owned by the country of the provider, the recipient agrees to make to the provider the contributions specified in ANNEX II (DISTRIBUTION OF BENEFITS, to be completed by the investigator involved), in full compliance with the rules on distribution of benefits in force internationally. </w:t>
      </w:r>
    </w:p>
    <w:p w:rsidR="009C691D" w:rsidRDefault="009C691D" w:rsidP="009C691D">
      <w:pPr>
        <w:spacing w:line="360" w:lineRule="auto"/>
        <w:jc w:val="both"/>
        <w:rPr>
          <w:rFonts w:ascii="Arial" w:hAnsi="Arial" w:cs="Arial"/>
          <w:b/>
          <w:lang w:val="en-US"/>
        </w:rPr>
      </w:pPr>
    </w:p>
    <w:p w:rsidR="009C691D" w:rsidRDefault="009C691D" w:rsidP="009C691D">
      <w:pPr>
        <w:spacing w:line="360" w:lineRule="auto"/>
        <w:jc w:val="both"/>
        <w:rPr>
          <w:rFonts w:ascii="Arial" w:hAnsi="Arial" w:cs="Arial"/>
          <w:lang w:val="en-US"/>
        </w:rPr>
      </w:pPr>
      <w:r>
        <w:rPr>
          <w:rFonts w:ascii="Arial" w:hAnsi="Arial" w:cs="Arial"/>
          <w:b/>
          <w:lang w:val="en-US"/>
        </w:rPr>
        <w:t xml:space="preserve">FIVE: </w:t>
      </w:r>
      <w:r>
        <w:rPr>
          <w:rFonts w:ascii="Arial" w:hAnsi="Arial" w:cs="Arial"/>
          <w:b/>
          <w:u w:val="single"/>
          <w:lang w:val="en-US"/>
        </w:rPr>
        <w:t>CONFIDENTIALITY</w:t>
      </w:r>
      <w:r>
        <w:rPr>
          <w:rFonts w:ascii="Arial" w:hAnsi="Arial" w:cs="Arial"/>
          <w:b/>
          <w:lang w:val="en-US"/>
        </w:rPr>
        <w:t xml:space="preserve">  </w:t>
      </w:r>
    </w:p>
    <w:p w:rsidR="009C691D" w:rsidRDefault="009C691D" w:rsidP="009C691D">
      <w:pPr>
        <w:spacing w:line="360" w:lineRule="auto"/>
        <w:jc w:val="both"/>
        <w:rPr>
          <w:rFonts w:ascii="Arial" w:hAnsi="Arial" w:cs="Arial"/>
          <w:lang w:val="en-US"/>
        </w:rPr>
      </w:pPr>
      <w:r>
        <w:rPr>
          <w:rFonts w:ascii="Arial" w:hAnsi="Arial" w:cs="Arial"/>
          <w:lang w:val="en-US"/>
        </w:rPr>
        <w:t>The MATERIAL transferred under this Agreement shall be treated and labeled as confidential by the Recipient as well as any documentation that CONICET may eventually release in support of the transferred MATERIAL. Any documentation or additional information shall be released only, and provided that, CONICET shall deem it necessary.</w:t>
      </w:r>
    </w:p>
    <w:p w:rsidR="009C691D" w:rsidRDefault="009C691D" w:rsidP="009C691D">
      <w:pPr>
        <w:spacing w:line="360" w:lineRule="auto"/>
        <w:jc w:val="both"/>
        <w:rPr>
          <w:rFonts w:ascii="Arial" w:hAnsi="Arial" w:cs="Arial"/>
          <w:lang w:val="en-US"/>
        </w:rPr>
      </w:pPr>
      <w:r>
        <w:rPr>
          <w:rFonts w:ascii="Arial" w:hAnsi="Arial" w:cs="Arial"/>
          <w:lang w:val="en-US"/>
        </w:rPr>
        <w:t>With regard to the handling of confidential information, the Recipient agrees to adopt any suitable measures to keep MATERIAL and any related information thereof secret. For this purpose, the Recipient binds itself to keep such MATERIAL and related information under strict confidentiality by exercising same care and using same procedures and security systems as it exercises and uses in connection with its own confidential information.</w:t>
      </w:r>
    </w:p>
    <w:p w:rsidR="009C691D" w:rsidRDefault="009C691D" w:rsidP="009C691D">
      <w:pPr>
        <w:spacing w:line="360" w:lineRule="auto"/>
        <w:jc w:val="both"/>
        <w:rPr>
          <w:rFonts w:ascii="Arial" w:hAnsi="Arial" w:cs="Arial"/>
          <w:lang w:val="en-US"/>
        </w:rPr>
      </w:pPr>
      <w:r>
        <w:rPr>
          <w:rFonts w:ascii="Arial" w:hAnsi="Arial" w:cs="Arial"/>
          <w:lang w:val="en-US"/>
        </w:rPr>
        <w:t xml:space="preserve">For the purpose of this Agreement, the following shall not be considered confidential information: </w:t>
      </w:r>
    </w:p>
    <w:p w:rsidR="009C691D" w:rsidRDefault="009C691D" w:rsidP="009C691D">
      <w:pPr>
        <w:pStyle w:val="Prrafodelista"/>
        <w:numPr>
          <w:ilvl w:val="0"/>
          <w:numId w:val="1"/>
        </w:numPr>
        <w:suppressAutoHyphens/>
        <w:spacing w:after="0" w:line="360" w:lineRule="auto"/>
        <w:ind w:left="360"/>
        <w:jc w:val="both"/>
        <w:rPr>
          <w:rFonts w:ascii="Arial" w:hAnsi="Arial" w:cs="Arial"/>
          <w:sz w:val="24"/>
          <w:szCs w:val="24"/>
          <w:lang w:val="en-US"/>
        </w:rPr>
      </w:pPr>
      <w:r>
        <w:rPr>
          <w:rFonts w:ascii="Arial" w:hAnsi="Arial" w:cs="Arial"/>
          <w:sz w:val="24"/>
          <w:szCs w:val="24"/>
          <w:lang w:val="en-US"/>
        </w:rPr>
        <w:t>Information for which the Recipient can prove its legitimate knowledge before the</w:t>
      </w:r>
      <w:r>
        <w:rPr>
          <w:rFonts w:ascii="Arial" w:hAnsi="Arial" w:cs="Arial"/>
          <w:b/>
          <w:sz w:val="24"/>
          <w:szCs w:val="24"/>
          <w:lang w:val="en-US"/>
        </w:rPr>
        <w:t xml:space="preserve"> </w:t>
      </w:r>
      <w:r>
        <w:rPr>
          <w:rFonts w:ascii="Arial" w:hAnsi="Arial" w:cs="Arial"/>
          <w:sz w:val="24"/>
          <w:szCs w:val="24"/>
          <w:lang w:val="en-US"/>
        </w:rPr>
        <w:t xml:space="preserve">MATERIAL is delivered; </w:t>
      </w:r>
    </w:p>
    <w:p w:rsidR="009C691D" w:rsidRDefault="009C691D" w:rsidP="009C691D">
      <w:pPr>
        <w:pStyle w:val="Prrafodelista"/>
        <w:numPr>
          <w:ilvl w:val="0"/>
          <w:numId w:val="1"/>
        </w:numPr>
        <w:suppressAutoHyphens/>
        <w:spacing w:after="0" w:line="360" w:lineRule="auto"/>
        <w:ind w:left="360"/>
        <w:jc w:val="both"/>
        <w:rPr>
          <w:rFonts w:ascii="Arial" w:hAnsi="Arial" w:cs="Arial"/>
          <w:b/>
          <w:sz w:val="24"/>
          <w:szCs w:val="24"/>
          <w:lang w:val="en-US"/>
        </w:rPr>
      </w:pPr>
      <w:r>
        <w:rPr>
          <w:rFonts w:ascii="Arial" w:hAnsi="Arial" w:cs="Arial"/>
          <w:sz w:val="24"/>
          <w:szCs w:val="24"/>
          <w:lang w:val="en-GB"/>
        </w:rPr>
        <w:lastRenderedPageBreak/>
        <w:t>Information which, upon</w:t>
      </w:r>
      <w:r>
        <w:rPr>
          <w:rFonts w:ascii="Arial" w:hAnsi="Arial" w:cs="Arial"/>
          <w:sz w:val="24"/>
          <w:szCs w:val="24"/>
          <w:lang w:val="en-US"/>
        </w:rPr>
        <w:t xml:space="preserve"> delivery of</w:t>
      </w:r>
      <w:r>
        <w:rPr>
          <w:rFonts w:ascii="Arial" w:hAnsi="Arial" w:cs="Arial"/>
          <w:b/>
          <w:sz w:val="24"/>
          <w:szCs w:val="24"/>
          <w:lang w:val="en-US"/>
        </w:rPr>
        <w:t xml:space="preserve"> </w:t>
      </w:r>
      <w:r>
        <w:rPr>
          <w:rFonts w:ascii="Arial" w:hAnsi="Arial" w:cs="Arial"/>
          <w:sz w:val="24"/>
          <w:szCs w:val="24"/>
          <w:lang w:val="en-US"/>
        </w:rPr>
        <w:t>MATERIAL, has</w:t>
      </w:r>
      <w:r>
        <w:rPr>
          <w:rFonts w:ascii="Arial" w:hAnsi="Arial" w:cs="Arial"/>
          <w:sz w:val="24"/>
          <w:szCs w:val="24"/>
          <w:lang w:val="en-GB"/>
        </w:rPr>
        <w:t xml:space="preserve"> become of public domain; provided that </w:t>
      </w:r>
      <w:r>
        <w:rPr>
          <w:rFonts w:ascii="Arial" w:hAnsi="Arial" w:cs="Arial"/>
          <w:sz w:val="24"/>
          <w:szCs w:val="24"/>
          <w:lang w:val="en-US"/>
        </w:rPr>
        <w:t>such disclosure is not due to action or omission caused by the Recipient</w:t>
      </w:r>
      <w:r>
        <w:rPr>
          <w:rFonts w:ascii="Arial" w:hAnsi="Arial" w:cs="Arial"/>
          <w:b/>
          <w:sz w:val="24"/>
          <w:szCs w:val="24"/>
          <w:lang w:val="en-US"/>
        </w:rPr>
        <w:t>;</w:t>
      </w:r>
    </w:p>
    <w:p w:rsidR="009C691D" w:rsidRDefault="009C691D" w:rsidP="009C691D">
      <w:pPr>
        <w:pStyle w:val="Prrafodelista"/>
        <w:numPr>
          <w:ilvl w:val="0"/>
          <w:numId w:val="1"/>
        </w:numPr>
        <w:suppressAutoHyphens/>
        <w:spacing w:after="0" w:line="360" w:lineRule="auto"/>
        <w:ind w:left="360"/>
        <w:jc w:val="both"/>
        <w:rPr>
          <w:rFonts w:ascii="Arial" w:hAnsi="Arial" w:cs="Arial"/>
          <w:sz w:val="24"/>
          <w:szCs w:val="24"/>
          <w:lang w:val="en-US"/>
        </w:rPr>
      </w:pPr>
      <w:r>
        <w:rPr>
          <w:rFonts w:ascii="Arial" w:hAnsi="Arial" w:cs="Arial"/>
          <w:sz w:val="24"/>
          <w:szCs w:val="24"/>
          <w:lang w:val="en-US"/>
        </w:rPr>
        <w:t>Information supplied to the Recipient by third parties that may not be bound to keep such information secret;</w:t>
      </w:r>
    </w:p>
    <w:p w:rsidR="009C691D" w:rsidRDefault="009C691D" w:rsidP="009C691D">
      <w:pPr>
        <w:pStyle w:val="Prrafodelista"/>
        <w:numPr>
          <w:ilvl w:val="0"/>
          <w:numId w:val="1"/>
        </w:numPr>
        <w:suppressAutoHyphens/>
        <w:spacing w:after="0" w:line="360" w:lineRule="auto"/>
        <w:ind w:left="360"/>
        <w:jc w:val="both"/>
        <w:rPr>
          <w:rFonts w:ascii="Arial" w:hAnsi="Arial" w:cs="Arial"/>
          <w:sz w:val="24"/>
          <w:szCs w:val="24"/>
          <w:lang w:val="en-US"/>
        </w:rPr>
      </w:pPr>
      <w:r>
        <w:rPr>
          <w:rFonts w:ascii="Arial" w:hAnsi="Arial" w:cs="Arial"/>
          <w:sz w:val="24"/>
          <w:szCs w:val="24"/>
          <w:lang w:val="en-GB"/>
        </w:rPr>
        <w:t>Information required to be disclosed by law, order, decree, regulation, court ruling or decision of any competent government entity.</w:t>
      </w:r>
    </w:p>
    <w:p w:rsidR="009C691D" w:rsidRDefault="009C691D" w:rsidP="009C691D">
      <w:pPr>
        <w:spacing w:line="360" w:lineRule="auto"/>
        <w:jc w:val="both"/>
        <w:rPr>
          <w:rFonts w:ascii="Arial" w:hAnsi="Arial" w:cs="Arial"/>
          <w:lang w:val="en-GB"/>
        </w:rPr>
      </w:pPr>
      <w:r>
        <w:rPr>
          <w:rFonts w:ascii="Arial" w:hAnsi="Arial" w:cs="Arial"/>
          <w:lang w:val="en-GB"/>
        </w:rPr>
        <w:t xml:space="preserve">In the case referred to in the latter instance, the Recipient will so notify CONICET within the shortest possible time and, if feasible, before complying with the request that imposes the obligation to disclose the Confidential Information, so that CONICET can try filing interim injunctions and/or any other remedies aimed at preventing disclosure and/or damages caused by the dissemination of confidential information. In the event of failure to prevent disclosure of Confidential Information, the Recipient will take the following precautions: </w:t>
      </w:r>
    </w:p>
    <w:p w:rsidR="009C691D" w:rsidRDefault="009C691D" w:rsidP="009C691D">
      <w:pPr>
        <w:spacing w:line="360" w:lineRule="auto"/>
        <w:ind w:left="180"/>
        <w:jc w:val="both"/>
        <w:rPr>
          <w:rFonts w:ascii="Arial" w:hAnsi="Arial" w:cs="Arial"/>
          <w:lang w:val="en-GB"/>
        </w:rPr>
      </w:pPr>
      <w:r>
        <w:rPr>
          <w:rFonts w:ascii="Arial" w:hAnsi="Arial" w:cs="Arial"/>
          <w:lang w:val="en-GB"/>
        </w:rPr>
        <w:t>(1)</w:t>
      </w:r>
      <w:r>
        <w:rPr>
          <w:rFonts w:ascii="Arial" w:hAnsi="Arial" w:cs="Arial"/>
          <w:lang w:val="en-GB"/>
        </w:rPr>
        <w:tab/>
        <w:t xml:space="preserve">It will make its best efforts to ensure that the Confidential Information is treated as such. </w:t>
      </w:r>
    </w:p>
    <w:p w:rsidR="009C691D" w:rsidRDefault="009C691D" w:rsidP="009C691D">
      <w:pPr>
        <w:spacing w:line="360" w:lineRule="auto"/>
        <w:ind w:left="180"/>
        <w:jc w:val="both"/>
        <w:rPr>
          <w:rFonts w:ascii="Arial" w:hAnsi="Arial" w:cs="Arial"/>
          <w:lang w:val="en-GB"/>
        </w:rPr>
      </w:pPr>
      <w:r>
        <w:rPr>
          <w:rFonts w:ascii="Arial" w:hAnsi="Arial" w:cs="Arial"/>
          <w:lang w:val="en-GB"/>
        </w:rPr>
        <w:t>(2)</w:t>
      </w:r>
      <w:r>
        <w:rPr>
          <w:rFonts w:ascii="Arial" w:hAnsi="Arial" w:cs="Arial"/>
          <w:lang w:val="en-GB"/>
        </w:rPr>
        <w:tab/>
        <w:t>It will disclose only that Confidential Information which, according to the written opinion of the legal counsel of the Party concerned, is necessary to avoid the imposition of fines, penalties or give rise to any other penalties or liabilities thereon.</w:t>
      </w:r>
    </w:p>
    <w:p w:rsidR="009C691D" w:rsidRDefault="009C691D" w:rsidP="009C691D">
      <w:pPr>
        <w:spacing w:line="360" w:lineRule="auto"/>
        <w:jc w:val="both"/>
        <w:rPr>
          <w:rFonts w:ascii="Arial" w:hAnsi="Arial" w:cs="Arial"/>
          <w:b/>
          <w:lang w:val="en-GB"/>
        </w:rPr>
      </w:pPr>
    </w:p>
    <w:p w:rsidR="009C691D" w:rsidRDefault="009C691D" w:rsidP="009C691D">
      <w:pPr>
        <w:spacing w:line="360" w:lineRule="auto"/>
        <w:jc w:val="both"/>
        <w:rPr>
          <w:rFonts w:ascii="Arial" w:hAnsi="Arial" w:cs="Arial"/>
          <w:lang w:val="en-GB"/>
        </w:rPr>
      </w:pPr>
      <w:proofErr w:type="gramStart"/>
      <w:r>
        <w:rPr>
          <w:rFonts w:ascii="Arial" w:hAnsi="Arial" w:cs="Arial"/>
          <w:b/>
          <w:lang w:val="en-GB"/>
        </w:rPr>
        <w:t>SIX.</w:t>
      </w:r>
      <w:proofErr w:type="gramEnd"/>
      <w:r>
        <w:rPr>
          <w:rFonts w:ascii="Arial" w:hAnsi="Arial" w:cs="Arial"/>
          <w:b/>
          <w:lang w:val="en-GB"/>
        </w:rPr>
        <w:t xml:space="preserve"> </w:t>
      </w:r>
      <w:proofErr w:type="gramStart"/>
      <w:r>
        <w:rPr>
          <w:rFonts w:ascii="Arial" w:hAnsi="Arial" w:cs="Arial"/>
          <w:b/>
          <w:lang w:val="en-GB"/>
        </w:rPr>
        <w:t>RECORDING AND REPORTING RESULTS</w:t>
      </w:r>
      <w:r>
        <w:rPr>
          <w:rFonts w:ascii="Arial" w:hAnsi="Arial" w:cs="Arial"/>
          <w:lang w:val="en-GB"/>
        </w:rPr>
        <w:t>.</w:t>
      </w:r>
      <w:proofErr w:type="gramEnd"/>
      <w:r>
        <w:rPr>
          <w:rFonts w:ascii="Arial" w:hAnsi="Arial" w:cs="Arial"/>
          <w:b/>
          <w:lang w:val="en-US"/>
        </w:rPr>
        <w:t xml:space="preserve"> </w:t>
      </w:r>
    </w:p>
    <w:p w:rsidR="009C691D" w:rsidRDefault="009C691D" w:rsidP="009C691D">
      <w:pPr>
        <w:spacing w:line="360" w:lineRule="auto"/>
        <w:jc w:val="both"/>
        <w:rPr>
          <w:rFonts w:ascii="Arial" w:hAnsi="Arial" w:cs="Arial"/>
          <w:lang w:val="en-GB"/>
        </w:rPr>
      </w:pPr>
      <w:r>
        <w:rPr>
          <w:rFonts w:ascii="Arial" w:hAnsi="Arial" w:cs="Arial"/>
          <w:lang w:val="en-GB"/>
        </w:rPr>
        <w:t xml:space="preserve">The Recipient agrees to record all the progress and results of the use of the MATERIAL. The Recipient shall deliver to the TECHNICAL REPRESENTATIVE of CONICET in a closed envelope every </w:t>
      </w:r>
      <w:r>
        <w:rPr>
          <w:rFonts w:ascii="Arial" w:hAnsi="Arial" w:cs="Arial"/>
          <w:highlight w:val="cyan"/>
          <w:lang w:val="en-GB"/>
        </w:rPr>
        <w:t>________</w:t>
      </w:r>
      <w:r>
        <w:rPr>
          <w:rFonts w:ascii="Arial" w:hAnsi="Arial" w:cs="Arial"/>
          <w:lang w:val="en-GB"/>
        </w:rPr>
        <w:t xml:space="preserve"> </w:t>
      </w:r>
      <w:proofErr w:type="gramStart"/>
      <w:r>
        <w:rPr>
          <w:rFonts w:ascii="Arial" w:hAnsi="Arial" w:cs="Arial"/>
          <w:lang w:val="en-GB"/>
        </w:rPr>
        <w:t>months</w:t>
      </w:r>
      <w:proofErr w:type="gramEnd"/>
      <w:r>
        <w:rPr>
          <w:rFonts w:ascii="Arial" w:hAnsi="Arial" w:cs="Arial"/>
          <w:lang w:val="en-GB"/>
        </w:rPr>
        <w:t xml:space="preserve"> partial collections of </w:t>
      </w:r>
      <w:r>
        <w:rPr>
          <w:rFonts w:ascii="Arial" w:hAnsi="Arial" w:cs="Arial"/>
          <w:highlight w:val="cyan"/>
          <w:lang w:val="en-GB"/>
        </w:rPr>
        <w:t>______________ (COMPLETE ACCORDING TO EXPECTED RESULTS FOLLOWING AUTHORIZED USE OF MATERIAL</w:t>
      </w:r>
      <w:r>
        <w:rPr>
          <w:rFonts w:ascii="Arial" w:hAnsi="Arial" w:cs="Arial"/>
          <w:lang w:val="en-GB"/>
        </w:rPr>
        <w:t xml:space="preserve"> </w:t>
      </w:r>
      <w:r>
        <w:rPr>
          <w:rFonts w:ascii="Arial" w:hAnsi="Arial" w:cs="Arial"/>
          <w:highlight w:val="cyan"/>
          <w:lang w:val="en-GB"/>
        </w:rPr>
        <w:t>AND STATED SCIENTIFIC RESEARCH)</w:t>
      </w:r>
      <w:r>
        <w:rPr>
          <w:rFonts w:ascii="Arial" w:hAnsi="Arial" w:cs="Arial"/>
          <w:lang w:val="en-GB"/>
        </w:rPr>
        <w:t>. (Description, full particulars)</w:t>
      </w:r>
    </w:p>
    <w:p w:rsidR="009C691D" w:rsidRDefault="009C691D" w:rsidP="009C691D">
      <w:pPr>
        <w:spacing w:line="360" w:lineRule="auto"/>
        <w:ind w:left="180"/>
        <w:jc w:val="both"/>
        <w:rPr>
          <w:rFonts w:ascii="Arial" w:hAnsi="Arial" w:cs="Arial"/>
          <w:lang w:val="en-GB"/>
        </w:rPr>
      </w:pPr>
      <w:r>
        <w:rPr>
          <w:rFonts w:ascii="Arial" w:hAnsi="Arial" w:cs="Arial"/>
          <w:lang w:val="en-GB"/>
        </w:rPr>
        <w:t>These records will be treated as confidential by both parties.</w:t>
      </w:r>
    </w:p>
    <w:p w:rsidR="009C691D" w:rsidRDefault="009C691D" w:rsidP="009C691D">
      <w:pPr>
        <w:spacing w:line="360" w:lineRule="auto"/>
        <w:jc w:val="both"/>
        <w:rPr>
          <w:rFonts w:ascii="Arial" w:hAnsi="Arial" w:cs="Arial"/>
          <w:b/>
          <w:lang w:val="en-GB"/>
        </w:rPr>
      </w:pPr>
    </w:p>
    <w:p w:rsidR="009C691D" w:rsidRDefault="009C691D" w:rsidP="009C691D">
      <w:pPr>
        <w:spacing w:line="360" w:lineRule="auto"/>
        <w:jc w:val="both"/>
        <w:rPr>
          <w:rFonts w:ascii="Arial" w:hAnsi="Arial" w:cs="Arial"/>
          <w:b/>
          <w:lang w:val="en-GB"/>
        </w:rPr>
      </w:pPr>
      <w:proofErr w:type="gramStart"/>
      <w:r>
        <w:rPr>
          <w:rFonts w:ascii="Arial" w:hAnsi="Arial" w:cs="Arial"/>
          <w:b/>
          <w:lang w:val="en-GB"/>
        </w:rPr>
        <w:t>SEVEN .</w:t>
      </w:r>
      <w:proofErr w:type="gramEnd"/>
      <w:r>
        <w:rPr>
          <w:rFonts w:ascii="Arial" w:hAnsi="Arial" w:cs="Arial"/>
          <w:b/>
          <w:lang w:val="en-GB"/>
        </w:rPr>
        <w:t xml:space="preserve"> PUBLICITY</w:t>
      </w:r>
    </w:p>
    <w:p w:rsidR="009C691D" w:rsidRDefault="009C691D" w:rsidP="009C691D">
      <w:pPr>
        <w:spacing w:line="360" w:lineRule="auto"/>
        <w:jc w:val="both"/>
        <w:rPr>
          <w:rStyle w:val="longtext"/>
        </w:rPr>
      </w:pPr>
      <w:r>
        <w:rPr>
          <w:rStyle w:val="longtext"/>
          <w:rFonts w:ascii="Arial" w:hAnsi="Arial" w:cs="Arial"/>
          <w:lang w:val="en-GB"/>
        </w:rPr>
        <w:lastRenderedPageBreak/>
        <w:t>Both parties will disseminate the research results as extensively as possible by publishing in international journals. The Argentine party will take particular care to disseminate the results across all spheres of administration, particularly those of public administration that might consider them useful and relevant.</w:t>
      </w:r>
    </w:p>
    <w:p w:rsidR="009C691D" w:rsidRDefault="009C691D" w:rsidP="009C691D">
      <w:pPr>
        <w:spacing w:line="360" w:lineRule="auto"/>
        <w:jc w:val="both"/>
        <w:rPr>
          <w:rStyle w:val="longtext"/>
          <w:rFonts w:ascii="Arial" w:hAnsi="Arial" w:cs="Arial"/>
          <w:lang w:val="en-GB"/>
        </w:rPr>
      </w:pPr>
      <w:r>
        <w:rPr>
          <w:rStyle w:val="longtext"/>
          <w:rFonts w:ascii="Arial" w:hAnsi="Arial" w:cs="Arial"/>
          <w:lang w:val="en-GB"/>
        </w:rPr>
        <w:t xml:space="preserve">The publication of the results will be made jointly by the Recipient and CONICET. Recipient and CONICET shall duly acknowledge the source of material in all publications related to the material used; Recipient and CONICET shall send copies of publications and progress reports resulting from the material used and its modifications to the Argentine Ministry of Environment and Sustainable Development. Any publication resulting from the study of the sample component of genetic heritage provided must explicitly recognize the source of the material, and contain acknowledgments to CONICET.  A copy of the publication in question shall be sent to the Sender Herbarium and to the Argentine Ministry of Environment and Sustainable Development. </w:t>
      </w:r>
    </w:p>
    <w:p w:rsidR="009C691D" w:rsidRDefault="009C691D" w:rsidP="009C691D">
      <w:pPr>
        <w:spacing w:line="360" w:lineRule="auto"/>
        <w:jc w:val="both"/>
        <w:rPr>
          <w:rStyle w:val="longtext"/>
          <w:rFonts w:ascii="Arial" w:hAnsi="Arial" w:cs="Arial"/>
          <w:lang w:val="en-GB"/>
        </w:rPr>
      </w:pPr>
      <w:r>
        <w:rPr>
          <w:rStyle w:val="longtext"/>
          <w:rFonts w:ascii="Arial" w:hAnsi="Arial" w:cs="Arial"/>
          <w:lang w:val="en-GB"/>
        </w:rPr>
        <w:t>Non-compliance with these terms shall entail the applicable statutory sanctions.</w:t>
      </w:r>
    </w:p>
    <w:p w:rsidR="009C691D" w:rsidRDefault="009C691D" w:rsidP="009C691D">
      <w:pPr>
        <w:pStyle w:val="Prrafodelista"/>
        <w:spacing w:before="100" w:beforeAutospacing="1" w:after="100" w:afterAutospacing="1" w:line="360" w:lineRule="auto"/>
        <w:ind w:left="0"/>
        <w:jc w:val="both"/>
        <w:rPr>
          <w:rStyle w:val="longtext"/>
          <w:rFonts w:ascii="Arial" w:hAnsi="Arial" w:cs="Arial"/>
          <w:b/>
          <w:sz w:val="24"/>
          <w:szCs w:val="24"/>
          <w:lang w:val="en-GB"/>
        </w:rPr>
      </w:pPr>
    </w:p>
    <w:p w:rsidR="009C691D" w:rsidRDefault="009C691D" w:rsidP="009C691D">
      <w:pPr>
        <w:pStyle w:val="Prrafodelista"/>
        <w:spacing w:before="100" w:beforeAutospacing="1" w:after="100" w:afterAutospacing="1" w:line="360" w:lineRule="auto"/>
        <w:ind w:left="0"/>
        <w:jc w:val="both"/>
        <w:rPr>
          <w:rStyle w:val="longtext"/>
          <w:rFonts w:ascii="Arial" w:hAnsi="Arial" w:cs="Arial"/>
          <w:b/>
          <w:sz w:val="24"/>
          <w:szCs w:val="24"/>
          <w:lang w:val="en-GB"/>
        </w:rPr>
      </w:pPr>
      <w:proofErr w:type="gramStart"/>
      <w:r>
        <w:rPr>
          <w:rStyle w:val="longtext"/>
          <w:rFonts w:ascii="Arial" w:hAnsi="Arial" w:cs="Arial"/>
          <w:b/>
          <w:sz w:val="24"/>
          <w:szCs w:val="24"/>
          <w:lang w:val="en-GB"/>
        </w:rPr>
        <w:t>EIGHT.</w:t>
      </w:r>
      <w:proofErr w:type="gramEnd"/>
      <w:r>
        <w:rPr>
          <w:rStyle w:val="longtext"/>
          <w:rFonts w:ascii="Arial" w:hAnsi="Arial" w:cs="Arial"/>
          <w:b/>
          <w:sz w:val="24"/>
          <w:szCs w:val="24"/>
          <w:lang w:val="en-GB"/>
        </w:rPr>
        <w:t xml:space="preserve"> PROPERTY RIGHTS </w:t>
      </w:r>
    </w:p>
    <w:p w:rsidR="009C691D" w:rsidRDefault="009C691D" w:rsidP="009C691D">
      <w:pPr>
        <w:spacing w:line="360" w:lineRule="auto"/>
        <w:jc w:val="both"/>
      </w:pPr>
      <w:r>
        <w:rPr>
          <w:rFonts w:ascii="Arial" w:hAnsi="Arial" w:cs="Arial"/>
          <w:lang w:val="en-GB"/>
        </w:rPr>
        <w:t>The MATERIAL transferred under this Agreement is the exclusive property of the province where the collection was made.</w:t>
      </w:r>
    </w:p>
    <w:p w:rsidR="009C691D" w:rsidRDefault="009C691D" w:rsidP="009C691D">
      <w:pPr>
        <w:spacing w:line="360" w:lineRule="auto"/>
        <w:jc w:val="both"/>
        <w:rPr>
          <w:rFonts w:ascii="Arial" w:hAnsi="Arial" w:cs="Arial"/>
          <w:lang w:val="en-GB"/>
        </w:rPr>
      </w:pPr>
      <w:r>
        <w:rPr>
          <w:rFonts w:ascii="Arial" w:hAnsi="Arial" w:cs="Arial"/>
          <w:lang w:val="en-GB"/>
        </w:rPr>
        <w:t>A Recipient of the sample of components of genetic heritage will abide by the terms of this MTA in any transaction corresponding to this sample, will not be considered a Provider and shall not be entitled to share the benefits with regard to this material.</w:t>
      </w:r>
    </w:p>
    <w:p w:rsidR="009C691D" w:rsidRDefault="009C691D" w:rsidP="009C691D">
      <w:pPr>
        <w:spacing w:line="360" w:lineRule="auto"/>
        <w:jc w:val="both"/>
        <w:rPr>
          <w:rFonts w:ascii="Arial" w:hAnsi="Arial" w:cs="Arial"/>
          <w:lang w:val="en-GB"/>
        </w:rPr>
      </w:pPr>
      <w:r>
        <w:rPr>
          <w:rFonts w:ascii="Arial" w:hAnsi="Arial" w:cs="Arial"/>
          <w:lang w:val="en-US"/>
        </w:rPr>
        <w:t xml:space="preserve">None of the provisions in this Agreement shall be interpreted by itself or together with other provisions in such a way as to justify the granting of any rights on the MATERIAL in favor of the Recipient other than the right to use the MATERIAL provided in accordance with the AUTHORIZED USE. This Agreement does not authorize the Recipient to modify the MATERIAL and/or perform reverse engineering on such MATERIAL if feasible. </w:t>
      </w:r>
    </w:p>
    <w:p w:rsidR="009C691D" w:rsidRDefault="009C691D" w:rsidP="009C691D">
      <w:pPr>
        <w:spacing w:line="360" w:lineRule="auto"/>
        <w:jc w:val="both"/>
        <w:rPr>
          <w:rFonts w:ascii="Arial" w:hAnsi="Arial" w:cs="Arial"/>
          <w:lang w:val="en-US"/>
        </w:rPr>
      </w:pPr>
      <w:r>
        <w:rPr>
          <w:rFonts w:ascii="Arial" w:hAnsi="Arial" w:cs="Arial"/>
          <w:lang w:val="en-US"/>
        </w:rPr>
        <w:lastRenderedPageBreak/>
        <w:t xml:space="preserve">In the event of discovery of a potential commercial use for a product or process which may or may not be subject to intellectual protection and which derives from the sample provided as genetic heritage under these terms, the Recipient shall notify </w:t>
      </w:r>
      <w:r>
        <w:rPr>
          <w:rStyle w:val="longtext"/>
          <w:rFonts w:ascii="Arial" w:hAnsi="Arial" w:cs="Arial"/>
          <w:lang w:val="en-GB"/>
        </w:rPr>
        <w:t>CONICET</w:t>
      </w:r>
      <w:r>
        <w:rPr>
          <w:rFonts w:ascii="Arial" w:hAnsi="Arial" w:cs="Arial"/>
          <w:lang w:val="en-US"/>
        </w:rPr>
        <w:t xml:space="preserve"> of said discovery. The activity related to said potential use shall be suspended. In these circumstances, a new agreement containing the relevant legal provisions will be executed. </w:t>
      </w:r>
    </w:p>
    <w:p w:rsidR="009C691D" w:rsidRDefault="009C691D" w:rsidP="009C691D">
      <w:pPr>
        <w:spacing w:line="360" w:lineRule="auto"/>
        <w:jc w:val="both"/>
        <w:rPr>
          <w:rStyle w:val="longtext"/>
          <w:lang w:val="en-GB"/>
        </w:rPr>
      </w:pPr>
      <w:r>
        <w:rPr>
          <w:rStyle w:val="longtext"/>
          <w:rFonts w:ascii="Arial" w:hAnsi="Arial" w:cs="Arial"/>
          <w:lang w:val="en-GB"/>
        </w:rPr>
        <w:t>Argentina will retain exclusively all intellectual property rights associated with the materials used.</w:t>
      </w:r>
    </w:p>
    <w:p w:rsidR="009C691D" w:rsidRDefault="009C691D" w:rsidP="009C691D">
      <w:pPr>
        <w:spacing w:line="360" w:lineRule="auto"/>
        <w:jc w:val="both"/>
        <w:rPr>
          <w:lang w:val="en-US"/>
        </w:rPr>
      </w:pPr>
      <w:r>
        <w:rPr>
          <w:rFonts w:ascii="Arial" w:hAnsi="Arial" w:cs="Arial"/>
          <w:lang w:val="en-US"/>
        </w:rPr>
        <w:t xml:space="preserve">If the transfer of the MATERIAL gave rise to economically exploitable results and/or produced inventions that are susceptible to be protected by intellectual property rights or other rights, such rights will be co-owned by both parties as conveniently agreed upon and in consideration of the contributions made by each of them respectively. </w:t>
      </w:r>
    </w:p>
    <w:p w:rsidR="009C691D" w:rsidRDefault="009C691D" w:rsidP="009C691D">
      <w:pPr>
        <w:spacing w:line="360" w:lineRule="auto"/>
        <w:jc w:val="both"/>
        <w:rPr>
          <w:rFonts w:ascii="Arial" w:hAnsi="Arial" w:cs="Arial"/>
          <w:b/>
          <w:lang w:val="en-GB"/>
        </w:rPr>
      </w:pPr>
    </w:p>
    <w:p w:rsidR="009C691D" w:rsidRDefault="009C691D" w:rsidP="009C691D">
      <w:pPr>
        <w:spacing w:line="360" w:lineRule="auto"/>
        <w:jc w:val="both"/>
        <w:rPr>
          <w:rFonts w:ascii="Arial" w:hAnsi="Arial" w:cs="Arial"/>
          <w:lang w:val="en-US"/>
        </w:rPr>
      </w:pPr>
      <w:proofErr w:type="gramStart"/>
      <w:r>
        <w:rPr>
          <w:rFonts w:ascii="Arial" w:hAnsi="Arial" w:cs="Arial"/>
          <w:b/>
          <w:lang w:val="en-GB"/>
        </w:rPr>
        <w:t>NINE.</w:t>
      </w:r>
      <w:proofErr w:type="gramEnd"/>
      <w:r>
        <w:rPr>
          <w:rFonts w:ascii="Arial" w:hAnsi="Arial" w:cs="Arial"/>
          <w:b/>
          <w:lang w:val="en-GB"/>
        </w:rPr>
        <w:t xml:space="preserve"> </w:t>
      </w:r>
      <w:proofErr w:type="gramStart"/>
      <w:r>
        <w:rPr>
          <w:rFonts w:ascii="Arial" w:hAnsi="Arial" w:cs="Arial"/>
          <w:b/>
          <w:lang w:val="en-GB"/>
        </w:rPr>
        <w:t>TECHNICAL ASSISTANCE</w:t>
      </w:r>
      <w:r>
        <w:rPr>
          <w:rFonts w:ascii="Arial" w:hAnsi="Arial" w:cs="Arial"/>
          <w:lang w:val="en-US"/>
        </w:rPr>
        <w:t>.</w:t>
      </w:r>
      <w:proofErr w:type="gramEnd"/>
      <w:r>
        <w:rPr>
          <w:rFonts w:ascii="Arial" w:hAnsi="Arial" w:cs="Arial"/>
          <w:lang w:val="en-US"/>
        </w:rPr>
        <w:t xml:space="preserve"> </w:t>
      </w:r>
    </w:p>
    <w:p w:rsidR="009C691D" w:rsidRDefault="009C691D" w:rsidP="009C691D">
      <w:pPr>
        <w:spacing w:line="360" w:lineRule="auto"/>
        <w:jc w:val="both"/>
        <w:rPr>
          <w:rFonts w:ascii="Arial" w:hAnsi="Arial" w:cs="Arial"/>
          <w:lang w:val="en-US"/>
        </w:rPr>
      </w:pPr>
      <w:r>
        <w:rPr>
          <w:rFonts w:ascii="Arial" w:hAnsi="Arial" w:cs="Arial"/>
          <w:lang w:val="en-US"/>
        </w:rPr>
        <w:t>This Agreement does not imply the assistance by staff and/or agents of CONICET to the Recipient beyond the indications for application of the MATERIAL provided for in this Agreement. In the event that some assistance is required, the parties hereto shall agree on the terms and conditions thereof and such assistance may involve a valuable consideration.</w:t>
      </w:r>
    </w:p>
    <w:p w:rsidR="009C691D" w:rsidRDefault="009C691D" w:rsidP="009C691D">
      <w:pPr>
        <w:spacing w:line="360" w:lineRule="auto"/>
        <w:jc w:val="both"/>
        <w:rPr>
          <w:rFonts w:ascii="Arial" w:hAnsi="Arial" w:cs="Arial"/>
          <w:b/>
          <w:lang w:val="en-GB"/>
        </w:rPr>
      </w:pPr>
    </w:p>
    <w:p w:rsidR="009C691D" w:rsidRDefault="009C691D" w:rsidP="009C691D">
      <w:pPr>
        <w:spacing w:line="360" w:lineRule="auto"/>
        <w:jc w:val="both"/>
        <w:rPr>
          <w:rFonts w:ascii="Arial" w:hAnsi="Arial" w:cs="Arial"/>
          <w:lang w:val="en-US"/>
        </w:rPr>
      </w:pPr>
      <w:proofErr w:type="gramStart"/>
      <w:r>
        <w:rPr>
          <w:rFonts w:ascii="Arial" w:hAnsi="Arial" w:cs="Arial"/>
          <w:b/>
          <w:lang w:val="en-GB"/>
        </w:rPr>
        <w:t>TEN.</w:t>
      </w:r>
      <w:proofErr w:type="gramEnd"/>
      <w:r>
        <w:rPr>
          <w:rFonts w:ascii="Arial" w:hAnsi="Arial" w:cs="Arial"/>
          <w:b/>
          <w:lang w:val="en-GB"/>
        </w:rPr>
        <w:t xml:space="preserve"> TRANSFER TO THIRD PARTIES</w:t>
      </w:r>
      <w:r>
        <w:rPr>
          <w:rFonts w:ascii="Arial" w:hAnsi="Arial" w:cs="Arial"/>
          <w:lang w:val="en-US"/>
        </w:rPr>
        <w:t xml:space="preserve">. </w:t>
      </w:r>
    </w:p>
    <w:p w:rsidR="009C691D" w:rsidRDefault="009C691D" w:rsidP="009C691D">
      <w:pPr>
        <w:spacing w:line="360" w:lineRule="auto"/>
        <w:jc w:val="both"/>
        <w:rPr>
          <w:rFonts w:ascii="Arial" w:hAnsi="Arial" w:cs="Arial"/>
          <w:lang w:val="en-US"/>
        </w:rPr>
      </w:pPr>
      <w:r>
        <w:rPr>
          <w:rFonts w:ascii="Arial" w:hAnsi="Arial" w:cs="Arial"/>
          <w:lang w:val="en-US"/>
        </w:rPr>
        <w:t xml:space="preserve">No sample component of genetic heritage, provided on a temporary or permanent basis, may be released to a third party by the </w:t>
      </w:r>
      <w:proofErr w:type="gramStart"/>
      <w:r>
        <w:rPr>
          <w:rFonts w:ascii="Arial" w:hAnsi="Arial" w:cs="Arial"/>
          <w:lang w:val="en-US"/>
        </w:rPr>
        <w:t>Recipient  without</w:t>
      </w:r>
      <w:proofErr w:type="gramEnd"/>
      <w:r>
        <w:rPr>
          <w:rFonts w:ascii="Arial" w:hAnsi="Arial" w:cs="Arial"/>
          <w:lang w:val="en-US"/>
        </w:rPr>
        <w:t xml:space="preserve"> the prior execution of a new Material Transfer Agreement between CONICET and the new Recipient. No part or product can be loaned or given to another researcher or institution without prior written authorization, which will require processing a new agreement.</w:t>
      </w:r>
    </w:p>
    <w:p w:rsidR="009C691D" w:rsidRDefault="009C691D" w:rsidP="009C691D">
      <w:pPr>
        <w:spacing w:line="360" w:lineRule="auto"/>
        <w:jc w:val="both"/>
        <w:rPr>
          <w:rFonts w:ascii="Arial" w:hAnsi="Arial" w:cs="Arial"/>
          <w:lang w:val="en-US"/>
        </w:rPr>
      </w:pPr>
      <w:r>
        <w:rPr>
          <w:rFonts w:ascii="Arial" w:hAnsi="Arial" w:cs="Arial"/>
          <w:lang w:val="en-US"/>
        </w:rPr>
        <w:t xml:space="preserve">Any third party not identified in this Agreement and requesting a sample must do so in writing and forward it to CONICET and be authorized by the province of collection. </w:t>
      </w:r>
    </w:p>
    <w:p w:rsidR="009C691D" w:rsidRDefault="009C691D" w:rsidP="009C691D">
      <w:pPr>
        <w:spacing w:line="360" w:lineRule="auto"/>
        <w:jc w:val="both"/>
        <w:rPr>
          <w:rFonts w:ascii="Arial" w:hAnsi="Arial" w:cs="Arial"/>
          <w:lang w:val="en-US"/>
        </w:rPr>
      </w:pPr>
    </w:p>
    <w:p w:rsidR="009C691D" w:rsidRDefault="009C691D" w:rsidP="009C691D">
      <w:pPr>
        <w:spacing w:before="100" w:beforeAutospacing="1" w:after="120" w:line="360" w:lineRule="auto"/>
        <w:jc w:val="both"/>
        <w:rPr>
          <w:rFonts w:ascii="Arial" w:hAnsi="Arial" w:cs="Arial"/>
          <w:b/>
          <w:lang w:val="en-GB"/>
        </w:rPr>
      </w:pPr>
      <w:proofErr w:type="gramStart"/>
      <w:r>
        <w:rPr>
          <w:rFonts w:ascii="Arial" w:hAnsi="Arial" w:cs="Arial"/>
          <w:b/>
          <w:lang w:val="en-GB"/>
        </w:rPr>
        <w:lastRenderedPageBreak/>
        <w:t>ELEVEN.</w:t>
      </w:r>
      <w:proofErr w:type="gramEnd"/>
      <w:r>
        <w:rPr>
          <w:rFonts w:ascii="Arial" w:hAnsi="Arial" w:cs="Arial"/>
          <w:b/>
          <w:lang w:val="en-GB"/>
        </w:rPr>
        <w:t xml:space="preserve"> VALIDITY </w:t>
      </w:r>
    </w:p>
    <w:p w:rsidR="009C691D" w:rsidRDefault="009C691D" w:rsidP="009C691D">
      <w:pPr>
        <w:spacing w:line="360" w:lineRule="auto"/>
        <w:jc w:val="both"/>
        <w:rPr>
          <w:rFonts w:ascii="Arial" w:hAnsi="Arial" w:cs="Arial"/>
          <w:lang w:val="en-GB"/>
        </w:rPr>
      </w:pPr>
      <w:r>
        <w:rPr>
          <w:rFonts w:ascii="Arial" w:hAnsi="Arial" w:cs="Arial"/>
          <w:lang w:val="en-GB"/>
        </w:rPr>
        <w:t xml:space="preserve">This MTA is valid for one year, regardless of the time length of the material loan, and it may be renewed at the express request, by agreement between the Parties and formal expression of both prior to expiration of their term. </w:t>
      </w:r>
    </w:p>
    <w:p w:rsidR="009C691D" w:rsidRDefault="009C691D" w:rsidP="009C691D">
      <w:pPr>
        <w:spacing w:line="360" w:lineRule="auto"/>
        <w:jc w:val="both"/>
        <w:rPr>
          <w:rFonts w:ascii="Arial" w:hAnsi="Arial" w:cs="Arial"/>
          <w:lang w:val="en-GB"/>
        </w:rPr>
      </w:pPr>
      <w:r>
        <w:rPr>
          <w:rFonts w:ascii="Arial" w:hAnsi="Arial" w:cs="Arial"/>
          <w:lang w:val="en-GB"/>
        </w:rPr>
        <w:t>This agreement has a start date on .</w:t>
      </w:r>
      <w:r>
        <w:rPr>
          <w:rFonts w:ascii="Arial" w:hAnsi="Arial" w:cs="Arial"/>
          <w:highlight w:val="cyan"/>
          <w:lang w:val="en-GB"/>
        </w:rPr>
        <w:t>.......................</w:t>
      </w:r>
      <w:r>
        <w:rPr>
          <w:rFonts w:ascii="Arial" w:hAnsi="Arial" w:cs="Arial"/>
          <w:lang w:val="en-GB"/>
        </w:rPr>
        <w:t xml:space="preserve"> and ends </w:t>
      </w:r>
      <w:proofErr w:type="gramStart"/>
      <w:r>
        <w:rPr>
          <w:rFonts w:ascii="Arial" w:hAnsi="Arial" w:cs="Arial"/>
          <w:lang w:val="en-GB"/>
        </w:rPr>
        <w:t xml:space="preserve">on </w:t>
      </w:r>
      <w:r>
        <w:rPr>
          <w:rFonts w:ascii="Arial" w:hAnsi="Arial" w:cs="Arial"/>
          <w:highlight w:val="cyan"/>
          <w:lang w:val="en-GB"/>
        </w:rPr>
        <w:t>.......................</w:t>
      </w:r>
      <w:r>
        <w:rPr>
          <w:rFonts w:ascii="Arial" w:hAnsi="Arial" w:cs="Arial"/>
          <w:lang w:val="en-GB"/>
        </w:rPr>
        <w:t>.</w:t>
      </w:r>
      <w:proofErr w:type="gramEnd"/>
      <w:r>
        <w:rPr>
          <w:rFonts w:ascii="Arial" w:hAnsi="Arial" w:cs="Arial"/>
          <w:lang w:val="en-GB"/>
        </w:rPr>
        <w:t xml:space="preserve"> </w:t>
      </w:r>
    </w:p>
    <w:p w:rsidR="009C691D" w:rsidRDefault="009C691D" w:rsidP="009C691D">
      <w:pPr>
        <w:spacing w:line="360" w:lineRule="auto"/>
        <w:jc w:val="both"/>
        <w:rPr>
          <w:rFonts w:ascii="Arial" w:hAnsi="Arial" w:cs="Arial"/>
          <w:lang w:val="en-GB"/>
        </w:rPr>
      </w:pPr>
      <w:r>
        <w:rPr>
          <w:rFonts w:ascii="Arial" w:hAnsi="Arial" w:cs="Arial"/>
          <w:lang w:val="en-GB"/>
        </w:rPr>
        <w:t>Commitments for the material transferred under these terms remain in effect indefinitely, regardless of renewal.</w:t>
      </w:r>
    </w:p>
    <w:p w:rsidR="009C691D" w:rsidRDefault="009C691D" w:rsidP="009C691D">
      <w:pPr>
        <w:spacing w:line="360" w:lineRule="auto"/>
        <w:jc w:val="both"/>
        <w:rPr>
          <w:rFonts w:ascii="Arial" w:hAnsi="Arial" w:cs="Arial"/>
          <w:lang w:val="en-GB"/>
        </w:rPr>
      </w:pPr>
    </w:p>
    <w:p w:rsidR="009C691D" w:rsidRDefault="009C691D" w:rsidP="009C691D">
      <w:pPr>
        <w:pStyle w:val="Textoindependiente"/>
        <w:spacing w:before="100" w:beforeAutospacing="1" w:line="360" w:lineRule="auto"/>
        <w:rPr>
          <w:rFonts w:ascii="Arial" w:hAnsi="Arial" w:cs="Arial"/>
          <w:b/>
          <w:lang w:val="en-GB"/>
        </w:rPr>
      </w:pPr>
      <w:proofErr w:type="gramStart"/>
      <w:r>
        <w:rPr>
          <w:rFonts w:ascii="Arial" w:hAnsi="Arial" w:cs="Arial"/>
          <w:b/>
          <w:lang w:val="en-GB"/>
        </w:rPr>
        <w:t>TWELVE.</w:t>
      </w:r>
      <w:proofErr w:type="gramEnd"/>
      <w:r>
        <w:rPr>
          <w:rFonts w:ascii="Arial" w:hAnsi="Arial" w:cs="Arial"/>
          <w:b/>
          <w:lang w:val="en-GB"/>
        </w:rPr>
        <w:t xml:space="preserve"> RELATIONSHIP OF THE PARTIES </w:t>
      </w:r>
    </w:p>
    <w:p w:rsidR="009C691D" w:rsidRDefault="009C691D" w:rsidP="009C691D">
      <w:pPr>
        <w:spacing w:line="360" w:lineRule="auto"/>
        <w:jc w:val="both"/>
        <w:rPr>
          <w:rFonts w:ascii="Arial" w:hAnsi="Arial" w:cs="Arial"/>
          <w:spacing w:val="-3"/>
          <w:lang w:val="en-GB"/>
        </w:rPr>
      </w:pPr>
      <w:r>
        <w:rPr>
          <w:rFonts w:ascii="Arial" w:hAnsi="Arial" w:cs="Arial"/>
          <w:spacing w:val="-3"/>
          <w:lang w:val="en-GB"/>
        </w:rPr>
        <w:t>In all circumstances or events relative to this Agreement, the Parties shall maintain the individuality and independence of their technical and administrative structures and particularly assume the corresponding responsibilities. Neither party has an obligation with respect to the other on issues which are foreign or outside the subject matter of this Agreement.</w:t>
      </w:r>
    </w:p>
    <w:p w:rsidR="009C691D" w:rsidRDefault="009C691D" w:rsidP="009C691D">
      <w:pPr>
        <w:spacing w:line="360" w:lineRule="auto"/>
        <w:jc w:val="both"/>
        <w:rPr>
          <w:rFonts w:ascii="Arial" w:hAnsi="Arial" w:cs="Arial"/>
          <w:spacing w:val="-3"/>
          <w:lang w:val="en-GB"/>
        </w:rPr>
      </w:pPr>
    </w:p>
    <w:p w:rsidR="009C691D" w:rsidRDefault="009C691D" w:rsidP="009C691D">
      <w:pPr>
        <w:pStyle w:val="Textoindependiente"/>
        <w:spacing w:before="100" w:beforeAutospacing="1" w:after="100" w:afterAutospacing="1" w:line="360" w:lineRule="auto"/>
        <w:rPr>
          <w:rFonts w:ascii="Arial" w:hAnsi="Arial" w:cs="Arial"/>
          <w:b/>
          <w:lang w:val="en-GB"/>
        </w:rPr>
      </w:pPr>
      <w:proofErr w:type="gramStart"/>
      <w:r>
        <w:rPr>
          <w:rFonts w:ascii="Arial" w:hAnsi="Arial" w:cs="Arial"/>
          <w:b/>
          <w:lang w:val="en-GB"/>
        </w:rPr>
        <w:t>THIRTEEN.</w:t>
      </w:r>
      <w:proofErr w:type="gramEnd"/>
      <w:r>
        <w:rPr>
          <w:rFonts w:ascii="Arial" w:hAnsi="Arial" w:cs="Arial"/>
          <w:b/>
          <w:lang w:val="en-GB"/>
        </w:rPr>
        <w:t xml:space="preserve"> APPLICABLE LAW AND DISPUTE RESOLUTION </w:t>
      </w:r>
    </w:p>
    <w:p w:rsidR="009C691D" w:rsidRDefault="009C691D" w:rsidP="009C691D">
      <w:pPr>
        <w:spacing w:line="360" w:lineRule="auto"/>
        <w:jc w:val="both"/>
        <w:rPr>
          <w:rFonts w:ascii="Arial" w:hAnsi="Arial" w:cs="Arial"/>
          <w:lang w:val="en-GB"/>
        </w:rPr>
      </w:pPr>
      <w:r>
        <w:rPr>
          <w:rFonts w:ascii="Arial" w:hAnsi="Arial" w:cs="Arial"/>
          <w:lang w:val="en-GB"/>
        </w:rPr>
        <w:t xml:space="preserve">This Agreement shall be governed and interpreted in accordance with the laws of Argentina. </w:t>
      </w:r>
    </w:p>
    <w:p w:rsidR="009C691D" w:rsidRDefault="009C691D" w:rsidP="009C691D">
      <w:pPr>
        <w:spacing w:line="360" w:lineRule="auto"/>
        <w:jc w:val="both"/>
        <w:rPr>
          <w:rFonts w:ascii="Arial" w:hAnsi="Arial" w:cs="Arial"/>
          <w:lang w:val="en-GB"/>
        </w:rPr>
      </w:pPr>
      <w:r>
        <w:rPr>
          <w:rFonts w:ascii="Arial" w:hAnsi="Arial" w:cs="Arial"/>
          <w:lang w:val="en-GB"/>
        </w:rPr>
        <w:t xml:space="preserve">The Parties shall endeavour to resolve by mutual agreement and negotiate in good faith any dispute, difference, controversy or divergence that arises out of, or relating to the interpretation, implementation or enforcement of this Agreement. To this end, they undertake to involve the high command of each of the Parties to the resolution process of disputes, differences, controversies or divergences, thereby accelerating the resolution thereof. </w:t>
      </w:r>
    </w:p>
    <w:p w:rsidR="009C691D" w:rsidRDefault="009C691D" w:rsidP="009C691D">
      <w:pPr>
        <w:spacing w:line="360" w:lineRule="auto"/>
        <w:jc w:val="both"/>
        <w:rPr>
          <w:rFonts w:ascii="Arial" w:hAnsi="Arial" w:cs="Arial"/>
          <w:lang w:val="en-GB"/>
        </w:rPr>
      </w:pPr>
      <w:r>
        <w:rPr>
          <w:rFonts w:ascii="Arial" w:hAnsi="Arial" w:cs="Arial"/>
          <w:lang w:val="en-GB"/>
        </w:rPr>
        <w:t>If any such dispute, controversy or divergence cannot be resolved by mutual agreement between the Parties within 30 days, a competent forum for the settlement of disputes between the institutions involved in this MTA will be an International Arbitral Tribunal selected by mutual agreement.</w:t>
      </w:r>
    </w:p>
    <w:p w:rsidR="009C691D" w:rsidRDefault="009C691D" w:rsidP="009C691D">
      <w:pPr>
        <w:spacing w:line="360" w:lineRule="auto"/>
        <w:jc w:val="both"/>
        <w:rPr>
          <w:rFonts w:ascii="Arial" w:hAnsi="Arial" w:cs="Arial"/>
          <w:lang w:val="en-GB"/>
        </w:rPr>
      </w:pPr>
    </w:p>
    <w:p w:rsidR="009C691D" w:rsidRDefault="009C691D" w:rsidP="009C691D">
      <w:pPr>
        <w:spacing w:before="60" w:after="60" w:line="360" w:lineRule="auto"/>
        <w:jc w:val="both"/>
        <w:rPr>
          <w:rFonts w:ascii="Arial" w:hAnsi="Arial" w:cs="Arial"/>
          <w:b/>
          <w:spacing w:val="-3"/>
          <w:lang w:val="en-GB"/>
        </w:rPr>
      </w:pPr>
      <w:r>
        <w:rPr>
          <w:rFonts w:ascii="Arial" w:hAnsi="Arial" w:cs="Arial"/>
          <w:b/>
          <w:spacing w:val="-3"/>
          <w:lang w:val="en-GB"/>
        </w:rPr>
        <w:lastRenderedPageBreak/>
        <w:t>FOURTEEN: NOTICES</w:t>
      </w:r>
    </w:p>
    <w:p w:rsidR="009C691D" w:rsidRDefault="009C691D" w:rsidP="009C691D">
      <w:pPr>
        <w:pStyle w:val="Textoindependiente"/>
        <w:spacing w:line="360" w:lineRule="auto"/>
        <w:rPr>
          <w:rFonts w:ascii="Arial" w:hAnsi="Arial" w:cs="Arial"/>
          <w:lang w:val="en-US"/>
        </w:rPr>
      </w:pPr>
      <w:r>
        <w:rPr>
          <w:rFonts w:ascii="Arial" w:hAnsi="Arial" w:cs="Arial"/>
          <w:lang w:val="en-US"/>
        </w:rPr>
        <w:t xml:space="preserve">For all purposes hereof, the Parties set their domiciles at: </w:t>
      </w:r>
    </w:p>
    <w:p w:rsidR="009C691D" w:rsidRDefault="009C691D" w:rsidP="009C691D">
      <w:pPr>
        <w:pStyle w:val="Ttulo3"/>
        <w:spacing w:line="360" w:lineRule="auto"/>
        <w:jc w:val="both"/>
        <w:rPr>
          <w:sz w:val="24"/>
          <w:szCs w:val="24"/>
        </w:rPr>
      </w:pPr>
      <w:r>
        <w:rPr>
          <w:sz w:val="24"/>
          <w:szCs w:val="24"/>
        </w:rPr>
        <w:t>a) CONICET</w:t>
      </w:r>
    </w:p>
    <w:p w:rsidR="009C691D" w:rsidRDefault="009C691D" w:rsidP="009C691D">
      <w:pPr>
        <w:spacing w:line="360" w:lineRule="auto"/>
        <w:jc w:val="both"/>
        <w:rPr>
          <w:rFonts w:ascii="Arial" w:hAnsi="Arial" w:cs="Arial"/>
        </w:rPr>
      </w:pPr>
      <w:r>
        <w:rPr>
          <w:rFonts w:ascii="Arial" w:hAnsi="Arial" w:cs="Arial"/>
        </w:rPr>
        <w:t xml:space="preserve">Rivadavia 1917 -  C1033AAJ </w:t>
      </w:r>
    </w:p>
    <w:p w:rsidR="009C691D" w:rsidRDefault="009C691D" w:rsidP="009C691D">
      <w:pPr>
        <w:spacing w:line="360" w:lineRule="auto"/>
        <w:jc w:val="both"/>
        <w:rPr>
          <w:rFonts w:ascii="Arial" w:hAnsi="Arial" w:cs="Arial"/>
          <w:lang w:val="es-MX"/>
        </w:rPr>
      </w:pPr>
      <w:r>
        <w:rPr>
          <w:rFonts w:ascii="Arial" w:hAnsi="Arial" w:cs="Arial"/>
          <w:lang w:val="es-MX"/>
        </w:rPr>
        <w:t>Ciudad Autónoma de Buenos Aires - Argentina</w:t>
      </w:r>
    </w:p>
    <w:p w:rsidR="009C691D" w:rsidRDefault="009C691D" w:rsidP="009C691D">
      <w:pPr>
        <w:spacing w:line="360" w:lineRule="auto"/>
        <w:jc w:val="both"/>
        <w:rPr>
          <w:rFonts w:ascii="Arial" w:hAnsi="Arial" w:cs="Arial"/>
          <w:lang w:val="en-GB"/>
        </w:rPr>
      </w:pPr>
      <w:proofErr w:type="gramStart"/>
      <w:r>
        <w:rPr>
          <w:rFonts w:ascii="Arial" w:hAnsi="Arial" w:cs="Arial"/>
          <w:lang w:val="en-GB"/>
        </w:rPr>
        <w:t>c/o</w:t>
      </w:r>
      <w:proofErr w:type="gramEnd"/>
      <w:r>
        <w:rPr>
          <w:rFonts w:ascii="Arial" w:hAnsi="Arial" w:cs="Arial"/>
          <w:lang w:val="en-GB"/>
        </w:rPr>
        <w:t xml:space="preserve"> International Cooperation Office </w:t>
      </w:r>
    </w:p>
    <w:p w:rsidR="009C691D" w:rsidRDefault="009C691D" w:rsidP="009C691D">
      <w:pPr>
        <w:spacing w:line="360" w:lineRule="auto"/>
        <w:jc w:val="both"/>
        <w:rPr>
          <w:rFonts w:ascii="Arial" w:hAnsi="Arial" w:cs="Arial"/>
          <w:lang w:val="en-GB"/>
        </w:rPr>
      </w:pPr>
      <w:r>
        <w:rPr>
          <w:rFonts w:ascii="Arial" w:hAnsi="Arial" w:cs="Arial"/>
          <w:lang w:val="en-GB"/>
        </w:rPr>
        <w:t>Ref.: _____________________</w:t>
      </w:r>
    </w:p>
    <w:p w:rsidR="009C691D" w:rsidRDefault="009C691D" w:rsidP="009C691D">
      <w:pPr>
        <w:spacing w:line="360" w:lineRule="auto"/>
        <w:jc w:val="both"/>
        <w:rPr>
          <w:rFonts w:ascii="Arial" w:hAnsi="Arial" w:cs="Arial"/>
          <w:highlight w:val="magenta"/>
          <w:lang w:val="en-GB"/>
        </w:rPr>
      </w:pPr>
    </w:p>
    <w:p w:rsidR="009C691D" w:rsidRDefault="009C691D" w:rsidP="009C691D">
      <w:pPr>
        <w:spacing w:line="360" w:lineRule="auto"/>
        <w:jc w:val="both"/>
        <w:rPr>
          <w:rFonts w:ascii="Arial" w:hAnsi="Arial" w:cs="Arial"/>
          <w:b/>
          <w:bCs/>
          <w:lang w:val="en-US"/>
        </w:rPr>
      </w:pPr>
      <w:r>
        <w:rPr>
          <w:rFonts w:ascii="Arial" w:hAnsi="Arial" w:cs="Arial"/>
          <w:b/>
          <w:bCs/>
          <w:lang w:val="en-US"/>
        </w:rPr>
        <w:t>Recipient</w:t>
      </w:r>
    </w:p>
    <w:p w:rsidR="009C691D" w:rsidRDefault="009C691D" w:rsidP="009C691D">
      <w:pPr>
        <w:spacing w:line="360" w:lineRule="auto"/>
        <w:jc w:val="both"/>
        <w:rPr>
          <w:rFonts w:ascii="Arial" w:hAnsi="Arial" w:cs="Arial"/>
          <w:bCs/>
          <w:lang w:val="en-US"/>
        </w:rPr>
      </w:pPr>
      <w:r>
        <w:rPr>
          <w:rFonts w:ascii="Arial" w:hAnsi="Arial" w:cs="Arial"/>
          <w:bCs/>
          <w:highlight w:val="cyan"/>
          <w:lang w:val="en-US"/>
        </w:rPr>
        <w:t>__________________</w:t>
      </w:r>
    </w:p>
    <w:p w:rsidR="009C691D" w:rsidRDefault="009C691D" w:rsidP="009C691D">
      <w:pPr>
        <w:spacing w:line="360" w:lineRule="auto"/>
        <w:jc w:val="both"/>
        <w:rPr>
          <w:rFonts w:ascii="Arial" w:hAnsi="Arial" w:cs="Arial"/>
          <w:bCs/>
          <w:lang w:val="en-US"/>
        </w:rPr>
      </w:pPr>
      <w:r>
        <w:rPr>
          <w:rFonts w:ascii="Arial" w:hAnsi="Arial" w:cs="Arial"/>
          <w:bCs/>
          <w:lang w:val="en-US"/>
        </w:rPr>
        <w:t xml:space="preserve">Att. </w:t>
      </w:r>
      <w:r>
        <w:rPr>
          <w:rFonts w:ascii="Arial" w:hAnsi="Arial" w:cs="Arial"/>
          <w:bCs/>
          <w:highlight w:val="cyan"/>
          <w:lang w:val="en-US"/>
        </w:rPr>
        <w:t>___________________</w:t>
      </w:r>
    </w:p>
    <w:p w:rsidR="009C691D" w:rsidRDefault="009C691D" w:rsidP="009C691D">
      <w:pPr>
        <w:spacing w:line="360" w:lineRule="auto"/>
        <w:jc w:val="both"/>
        <w:rPr>
          <w:rFonts w:ascii="Arial" w:hAnsi="Arial" w:cs="Arial"/>
          <w:bCs/>
          <w:lang w:val="en-US"/>
        </w:rPr>
      </w:pPr>
      <w:r>
        <w:rPr>
          <w:rFonts w:ascii="Arial" w:hAnsi="Arial" w:cs="Arial"/>
          <w:bCs/>
          <w:lang w:val="en-US"/>
        </w:rPr>
        <w:t>Ref.:  ___________________</w:t>
      </w:r>
    </w:p>
    <w:p w:rsidR="009C691D" w:rsidRDefault="009C691D" w:rsidP="009C691D">
      <w:pPr>
        <w:spacing w:line="360" w:lineRule="auto"/>
        <w:jc w:val="both"/>
        <w:rPr>
          <w:rFonts w:ascii="Arial" w:hAnsi="Arial" w:cs="Arial"/>
          <w:bCs/>
          <w:lang w:val="en-US"/>
        </w:rPr>
      </w:pPr>
    </w:p>
    <w:p w:rsidR="009C691D" w:rsidRDefault="009C691D" w:rsidP="009C691D">
      <w:pPr>
        <w:spacing w:line="360" w:lineRule="auto"/>
        <w:jc w:val="both"/>
        <w:rPr>
          <w:rFonts w:ascii="Arial" w:hAnsi="Arial" w:cs="Arial"/>
          <w:lang w:val="en-US"/>
        </w:rPr>
      </w:pPr>
      <w:r>
        <w:rPr>
          <w:rFonts w:ascii="Arial" w:hAnsi="Arial" w:cs="Arial"/>
          <w:lang w:val="en-US"/>
        </w:rPr>
        <w:t xml:space="preserve">Or at any address the Parties may duly and verifiably notify in the future. Therefore, any of the Parties may change its domicile by serving written notice to the other Party five (5) calendar days prior to the effective date of said change of domicile; otherwise, any and all summons and/or out-of-court notices delivered to the former domiciles shall be deemed valid. </w:t>
      </w:r>
    </w:p>
    <w:p w:rsidR="009C691D" w:rsidRDefault="009C691D" w:rsidP="009C691D">
      <w:pPr>
        <w:spacing w:line="360" w:lineRule="auto"/>
        <w:jc w:val="both"/>
        <w:rPr>
          <w:rFonts w:ascii="Arial" w:hAnsi="Arial" w:cs="Arial"/>
          <w:lang w:val="en-US"/>
        </w:rPr>
      </w:pPr>
    </w:p>
    <w:p w:rsidR="009C691D" w:rsidRDefault="009C691D" w:rsidP="009C691D">
      <w:pPr>
        <w:spacing w:line="360" w:lineRule="auto"/>
        <w:jc w:val="both"/>
        <w:rPr>
          <w:rFonts w:ascii="Arial" w:hAnsi="Arial" w:cs="Arial"/>
          <w:lang w:val="en-GB"/>
        </w:rPr>
      </w:pPr>
      <w:r>
        <w:rPr>
          <w:rFonts w:ascii="Arial" w:hAnsi="Arial" w:cs="Arial"/>
          <w:lang w:val="en-GB"/>
        </w:rPr>
        <w:t>In witness whereof, the authorized representatives of the Parties have signed this Agreement on three (3) copies of the same tenor and effect in the location and date indicated in the heading of this Agreement.</w:t>
      </w:r>
    </w:p>
    <w:p w:rsidR="009C691D" w:rsidRDefault="009C691D" w:rsidP="009C691D">
      <w:pPr>
        <w:spacing w:line="360" w:lineRule="auto"/>
        <w:jc w:val="both"/>
        <w:rPr>
          <w:rFonts w:ascii="Arial" w:hAnsi="Arial" w:cs="Arial"/>
          <w:lang w:val="en-GB"/>
        </w:rPr>
      </w:pPr>
    </w:p>
    <w:p w:rsidR="009C691D" w:rsidRDefault="009C691D" w:rsidP="009C691D">
      <w:pPr>
        <w:spacing w:line="360" w:lineRule="auto"/>
        <w:jc w:val="both"/>
        <w:rPr>
          <w:rFonts w:ascii="Arial" w:hAnsi="Arial" w:cs="Arial"/>
          <w:lang w:val="en-GB"/>
        </w:rPr>
      </w:pPr>
      <w:r>
        <w:rPr>
          <w:rFonts w:ascii="Arial" w:hAnsi="Arial" w:cs="Arial"/>
          <w:lang w:val="en-GB"/>
        </w:rPr>
        <w:t>CONICET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Recipient</w:t>
      </w:r>
    </w:p>
    <w:p w:rsidR="009C691D" w:rsidRDefault="009C691D" w:rsidP="009C691D">
      <w:pPr>
        <w:spacing w:line="360" w:lineRule="auto"/>
        <w:jc w:val="both"/>
        <w:rPr>
          <w:rFonts w:ascii="Arial" w:hAnsi="Arial" w:cs="Arial"/>
          <w:lang w:val="en-GB"/>
        </w:rPr>
      </w:pPr>
    </w:p>
    <w:p w:rsidR="009C691D" w:rsidRDefault="009C691D" w:rsidP="009C691D">
      <w:pPr>
        <w:spacing w:line="360" w:lineRule="auto"/>
        <w:jc w:val="both"/>
        <w:rPr>
          <w:rFonts w:ascii="Arial" w:hAnsi="Arial" w:cs="Arial"/>
          <w:lang w:val="en-GB"/>
        </w:rPr>
      </w:pPr>
    </w:p>
    <w:p w:rsidR="009C691D" w:rsidRDefault="009C691D" w:rsidP="009C691D">
      <w:pPr>
        <w:spacing w:line="360" w:lineRule="auto"/>
        <w:jc w:val="both"/>
        <w:rPr>
          <w:rFonts w:ascii="Arial" w:hAnsi="Arial" w:cs="Arial"/>
          <w:lang w:val="en-GB"/>
        </w:rPr>
      </w:pPr>
      <w:r>
        <w:rPr>
          <w:rFonts w:ascii="Arial" w:hAnsi="Arial" w:cs="Arial"/>
          <w:lang w:val="en-GB"/>
        </w:rPr>
        <w:t>By</w:t>
      </w:r>
      <w:proofErr w:type="gramStart"/>
      <w:r>
        <w:rPr>
          <w:rFonts w:ascii="Arial" w:hAnsi="Arial" w:cs="Arial"/>
          <w:lang w:val="en-GB"/>
        </w:rPr>
        <w:t>:_</w:t>
      </w:r>
      <w:proofErr w:type="gramEnd"/>
      <w:r>
        <w:rPr>
          <w:rFonts w:ascii="Arial" w:hAnsi="Arial" w:cs="Arial"/>
          <w:lang w:val="en-GB"/>
        </w:rPr>
        <w:t>________________                                 By:</w:t>
      </w:r>
      <w:r>
        <w:rPr>
          <w:rFonts w:ascii="Arial" w:hAnsi="Arial" w:cs="Arial"/>
          <w:highlight w:val="cyan"/>
          <w:lang w:val="en-GB"/>
        </w:rPr>
        <w:t>___________________</w:t>
      </w:r>
    </w:p>
    <w:p w:rsidR="009C691D" w:rsidRDefault="009C691D" w:rsidP="009C691D">
      <w:pPr>
        <w:spacing w:line="360" w:lineRule="auto"/>
        <w:jc w:val="both"/>
        <w:rPr>
          <w:rFonts w:ascii="Arial" w:hAnsi="Arial" w:cs="Arial"/>
          <w:lang w:val="en-GB"/>
        </w:rPr>
      </w:pPr>
    </w:p>
    <w:p w:rsidR="009C691D" w:rsidRDefault="009C691D" w:rsidP="009C691D">
      <w:pPr>
        <w:spacing w:line="360" w:lineRule="auto"/>
        <w:jc w:val="both"/>
        <w:rPr>
          <w:rFonts w:ascii="Arial" w:hAnsi="Arial" w:cs="Arial"/>
          <w:lang w:val="en-GB"/>
        </w:rPr>
      </w:pPr>
      <w:r>
        <w:rPr>
          <w:rFonts w:ascii="Arial" w:hAnsi="Arial" w:cs="Arial"/>
          <w:lang w:val="en-GB"/>
        </w:rPr>
        <w:t xml:space="preserve">Name: _______________                                Name: </w:t>
      </w:r>
      <w:r>
        <w:rPr>
          <w:rFonts w:ascii="Arial" w:hAnsi="Arial" w:cs="Arial"/>
          <w:highlight w:val="cyan"/>
          <w:lang w:val="en-GB"/>
        </w:rPr>
        <w:t>_________________</w:t>
      </w: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rsidR="009C691D" w:rsidRDefault="009C691D" w:rsidP="009C691D">
      <w:pPr>
        <w:spacing w:line="360" w:lineRule="auto"/>
        <w:jc w:val="both"/>
        <w:rPr>
          <w:rFonts w:ascii="Arial" w:hAnsi="Arial" w:cs="Arial"/>
          <w:lang w:val="en-GB"/>
        </w:rPr>
      </w:pPr>
      <w:r>
        <w:rPr>
          <w:rFonts w:ascii="Arial" w:hAnsi="Arial" w:cs="Arial"/>
          <w:lang w:val="en-GB"/>
        </w:rPr>
        <w:lastRenderedPageBreak/>
        <w:t>Position: ______________</w:t>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t>___</w:t>
      </w:r>
      <w:r>
        <w:rPr>
          <w:rFonts w:ascii="Arial" w:hAnsi="Arial" w:cs="Arial"/>
          <w:lang w:val="en-GB"/>
        </w:rPr>
        <w:tab/>
      </w:r>
      <w:r>
        <w:rPr>
          <w:rFonts w:ascii="Arial" w:hAnsi="Arial" w:cs="Arial"/>
          <w:lang w:val="en-GB"/>
        </w:rPr>
        <w:tab/>
        <w:t xml:space="preserve">    Position: </w:t>
      </w:r>
      <w:r>
        <w:rPr>
          <w:rFonts w:ascii="Arial" w:hAnsi="Arial" w:cs="Arial"/>
          <w:highlight w:val="cyan"/>
          <w:lang w:val="en-GB"/>
        </w:rPr>
        <w:t>___________________</w:t>
      </w:r>
    </w:p>
    <w:p w:rsidR="009C691D" w:rsidRDefault="009C691D" w:rsidP="009C691D">
      <w:pPr>
        <w:spacing w:line="360" w:lineRule="auto"/>
        <w:jc w:val="both"/>
        <w:rPr>
          <w:rFonts w:ascii="Arial" w:hAnsi="Arial" w:cs="Arial"/>
          <w:lang w:val="en-GB"/>
        </w:rPr>
      </w:pPr>
    </w:p>
    <w:p w:rsidR="009C691D" w:rsidRDefault="009C691D" w:rsidP="009C691D">
      <w:pPr>
        <w:spacing w:line="360" w:lineRule="auto"/>
        <w:jc w:val="both"/>
        <w:rPr>
          <w:rFonts w:ascii="Arial" w:hAnsi="Arial" w:cs="Arial"/>
          <w:lang w:val="en-GB"/>
        </w:rPr>
      </w:pPr>
      <w:r>
        <w:rPr>
          <w:rFonts w:ascii="Arial" w:hAnsi="Arial" w:cs="Arial"/>
          <w:lang w:val="en-GB"/>
        </w:rPr>
        <w:t xml:space="preserve">CONICET TECHNICAL </w:t>
      </w:r>
      <w:r>
        <w:rPr>
          <w:rFonts w:ascii="Arial" w:hAnsi="Arial" w:cs="Arial"/>
          <w:lang w:val="en-GB"/>
        </w:rPr>
        <w:tab/>
      </w:r>
      <w:r>
        <w:rPr>
          <w:rFonts w:ascii="Arial" w:hAnsi="Arial" w:cs="Arial"/>
          <w:lang w:val="en-GB"/>
        </w:rPr>
        <w:tab/>
      </w:r>
      <w:r>
        <w:rPr>
          <w:rFonts w:ascii="Arial" w:hAnsi="Arial" w:cs="Arial"/>
          <w:lang w:val="en-GB"/>
        </w:rPr>
        <w:tab/>
        <w:t>RECIPIENT TECHNICAL</w:t>
      </w:r>
    </w:p>
    <w:p w:rsidR="009C691D" w:rsidRDefault="009C691D" w:rsidP="009C691D">
      <w:pPr>
        <w:spacing w:line="360" w:lineRule="auto"/>
        <w:jc w:val="both"/>
        <w:rPr>
          <w:rFonts w:ascii="Arial" w:hAnsi="Arial" w:cs="Arial"/>
          <w:lang w:val="en-GB"/>
        </w:rPr>
      </w:pPr>
      <w:r>
        <w:rPr>
          <w:rFonts w:ascii="Arial" w:hAnsi="Arial" w:cs="Arial"/>
          <w:lang w:val="en-GB"/>
        </w:rPr>
        <w:t>REPRESENTATIVE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roofErr w:type="spellStart"/>
      <w:r>
        <w:rPr>
          <w:rFonts w:ascii="Arial" w:hAnsi="Arial" w:cs="Arial"/>
          <w:lang w:val="en-GB"/>
        </w:rPr>
        <w:t>REPRESENTATIVE</w:t>
      </w:r>
      <w:proofErr w:type="spellEnd"/>
    </w:p>
    <w:p w:rsidR="009C691D" w:rsidRDefault="009C691D" w:rsidP="009C691D">
      <w:pPr>
        <w:spacing w:line="360" w:lineRule="auto"/>
        <w:jc w:val="both"/>
        <w:rPr>
          <w:rFonts w:ascii="Arial" w:hAnsi="Arial" w:cs="Arial"/>
          <w:lang w:val="en-GB"/>
        </w:rPr>
      </w:pPr>
      <w:r>
        <w:rPr>
          <w:rFonts w:ascii="Arial" w:hAnsi="Arial" w:cs="Arial"/>
          <w:lang w:val="en-GB"/>
        </w:rPr>
        <w:tab/>
      </w:r>
      <w:r>
        <w:rPr>
          <w:rFonts w:ascii="Arial" w:hAnsi="Arial" w:cs="Arial"/>
          <w:lang w:val="en-GB"/>
        </w:rPr>
        <w:tab/>
      </w:r>
    </w:p>
    <w:p w:rsidR="009C691D" w:rsidRDefault="009C691D" w:rsidP="009C691D">
      <w:pPr>
        <w:spacing w:line="360" w:lineRule="auto"/>
        <w:jc w:val="both"/>
        <w:rPr>
          <w:rFonts w:ascii="Arial" w:hAnsi="Arial" w:cs="Arial"/>
          <w:lang w:val="en-GB"/>
        </w:rPr>
      </w:pPr>
    </w:p>
    <w:p w:rsidR="009C691D" w:rsidRDefault="009C691D" w:rsidP="009C691D">
      <w:pPr>
        <w:spacing w:line="360" w:lineRule="auto"/>
        <w:jc w:val="both"/>
        <w:rPr>
          <w:rFonts w:ascii="Arial" w:hAnsi="Arial" w:cs="Arial"/>
          <w:lang w:val="en-GB"/>
        </w:rPr>
      </w:pPr>
    </w:p>
    <w:p w:rsidR="009C691D" w:rsidRDefault="009C691D" w:rsidP="009C691D">
      <w:pPr>
        <w:spacing w:line="360" w:lineRule="auto"/>
        <w:jc w:val="both"/>
        <w:rPr>
          <w:rFonts w:ascii="Arial" w:hAnsi="Arial" w:cs="Arial"/>
          <w:lang w:val="en-GB"/>
        </w:rPr>
      </w:pPr>
      <w:proofErr w:type="gramStart"/>
      <w:r>
        <w:rPr>
          <w:rFonts w:ascii="Arial" w:hAnsi="Arial" w:cs="Arial"/>
          <w:lang w:val="en-GB"/>
        </w:rPr>
        <w:t>By.</w:t>
      </w:r>
      <w:proofErr w:type="gramEnd"/>
      <w:r>
        <w:rPr>
          <w:rFonts w:ascii="Arial" w:hAnsi="Arial" w:cs="Arial"/>
          <w:lang w:val="en-GB"/>
        </w:rPr>
        <w:t xml:space="preserve"> _________________                                By</w:t>
      </w:r>
      <w:proofErr w:type="gramStart"/>
      <w:r>
        <w:rPr>
          <w:rFonts w:ascii="Arial" w:hAnsi="Arial" w:cs="Arial"/>
          <w:lang w:val="en-GB"/>
        </w:rPr>
        <w:t>:</w:t>
      </w:r>
      <w:r>
        <w:rPr>
          <w:rFonts w:ascii="Arial" w:hAnsi="Arial" w:cs="Arial"/>
          <w:highlight w:val="cyan"/>
          <w:lang w:val="en-GB"/>
        </w:rPr>
        <w:t>_</w:t>
      </w:r>
      <w:proofErr w:type="gramEnd"/>
      <w:r>
        <w:rPr>
          <w:rFonts w:ascii="Arial" w:hAnsi="Arial" w:cs="Arial"/>
          <w:highlight w:val="cyan"/>
          <w:lang w:val="en-GB"/>
        </w:rPr>
        <w:t>__________________</w:t>
      </w:r>
    </w:p>
    <w:p w:rsidR="009C691D" w:rsidRDefault="009C691D" w:rsidP="009C691D">
      <w:pPr>
        <w:spacing w:line="360" w:lineRule="auto"/>
        <w:jc w:val="both"/>
        <w:rPr>
          <w:rFonts w:ascii="Arial" w:hAnsi="Arial" w:cs="Arial"/>
          <w:lang w:val="en-GB"/>
        </w:rPr>
      </w:pPr>
    </w:p>
    <w:p w:rsidR="009C691D" w:rsidRDefault="009C691D" w:rsidP="009C691D">
      <w:pPr>
        <w:spacing w:line="360" w:lineRule="auto"/>
        <w:jc w:val="both"/>
        <w:rPr>
          <w:rFonts w:ascii="Arial" w:hAnsi="Arial" w:cs="Arial"/>
          <w:lang w:val="en-GB"/>
        </w:rPr>
      </w:pPr>
      <w:r>
        <w:rPr>
          <w:rFonts w:ascii="Arial" w:hAnsi="Arial" w:cs="Arial"/>
          <w:lang w:val="en-GB"/>
        </w:rPr>
        <w:t xml:space="preserve">Name: </w:t>
      </w:r>
      <w:r>
        <w:rPr>
          <w:rFonts w:ascii="Arial" w:hAnsi="Arial" w:cs="Arial"/>
          <w:highlight w:val="cyan"/>
          <w:lang w:val="en-GB"/>
        </w:rPr>
        <w:t>_______________</w:t>
      </w:r>
      <w:r>
        <w:rPr>
          <w:rFonts w:ascii="Arial" w:hAnsi="Arial" w:cs="Arial"/>
          <w:lang w:val="en-GB"/>
        </w:rPr>
        <w:t xml:space="preserve">                              Name: </w:t>
      </w:r>
      <w:r>
        <w:rPr>
          <w:rFonts w:ascii="Arial" w:hAnsi="Arial" w:cs="Arial"/>
          <w:highlight w:val="cyan"/>
          <w:lang w:val="en-GB"/>
        </w:rPr>
        <w:t>_________________</w:t>
      </w:r>
    </w:p>
    <w:p w:rsidR="009C691D" w:rsidRDefault="009C691D" w:rsidP="009C691D">
      <w:pPr>
        <w:spacing w:line="360" w:lineRule="auto"/>
        <w:jc w:val="both"/>
        <w:rPr>
          <w:rFonts w:ascii="Arial" w:hAnsi="Arial" w:cs="Arial"/>
          <w:lang w:val="en-GB"/>
        </w:rPr>
      </w:pPr>
    </w:p>
    <w:p w:rsidR="009C691D" w:rsidRDefault="009C691D" w:rsidP="009C691D">
      <w:pPr>
        <w:spacing w:line="360" w:lineRule="auto"/>
        <w:jc w:val="both"/>
        <w:rPr>
          <w:rFonts w:ascii="Arial" w:hAnsi="Arial" w:cs="Arial"/>
          <w:lang w:val="en-GB"/>
        </w:rPr>
      </w:pPr>
      <w:r>
        <w:rPr>
          <w:rFonts w:ascii="Arial" w:hAnsi="Arial" w:cs="Arial"/>
          <w:lang w:val="en-GB"/>
        </w:rPr>
        <w:t xml:space="preserve">Position: </w:t>
      </w:r>
      <w:r>
        <w:rPr>
          <w:rFonts w:ascii="Arial" w:hAnsi="Arial" w:cs="Arial"/>
          <w:highlight w:val="cyan"/>
          <w:lang w:val="en-GB"/>
        </w:rPr>
        <w:t>______________</w:t>
      </w:r>
      <w:r>
        <w:rPr>
          <w:rFonts w:ascii="Arial" w:hAnsi="Arial" w:cs="Arial"/>
          <w:highlight w:val="cyan"/>
          <w:lang w:val="en-GB"/>
        </w:rPr>
        <w:softHyphen/>
      </w:r>
      <w:r>
        <w:rPr>
          <w:rFonts w:ascii="Arial" w:hAnsi="Arial" w:cs="Arial"/>
          <w:highlight w:val="cyan"/>
          <w:lang w:val="en-GB"/>
        </w:rPr>
        <w:softHyphen/>
      </w:r>
      <w:r>
        <w:rPr>
          <w:rFonts w:ascii="Arial" w:hAnsi="Arial" w:cs="Arial"/>
          <w:highlight w:val="cyan"/>
          <w:lang w:val="en-GB"/>
        </w:rPr>
        <w:softHyphen/>
      </w:r>
      <w:r>
        <w:rPr>
          <w:rFonts w:ascii="Arial" w:hAnsi="Arial" w:cs="Arial"/>
          <w:highlight w:val="cyan"/>
          <w:lang w:val="en-GB"/>
        </w:rPr>
        <w:softHyphen/>
        <w:t>___</w:t>
      </w:r>
      <w:r>
        <w:rPr>
          <w:rFonts w:ascii="Arial" w:hAnsi="Arial" w:cs="Arial"/>
          <w:lang w:val="en-GB"/>
        </w:rPr>
        <w:tab/>
        <w:t xml:space="preserve"> </w:t>
      </w:r>
      <w:r>
        <w:rPr>
          <w:rFonts w:ascii="Arial" w:hAnsi="Arial" w:cs="Arial"/>
          <w:lang w:val="en-GB"/>
        </w:rPr>
        <w:tab/>
        <w:t xml:space="preserve"> Position</w:t>
      </w:r>
      <w:proofErr w:type="gramStart"/>
      <w:r>
        <w:rPr>
          <w:rFonts w:ascii="Arial" w:hAnsi="Arial" w:cs="Arial"/>
          <w:lang w:val="en-GB"/>
        </w:rPr>
        <w:t>:</w:t>
      </w:r>
      <w:r>
        <w:rPr>
          <w:rFonts w:ascii="Arial" w:hAnsi="Arial" w:cs="Arial"/>
          <w:highlight w:val="cyan"/>
          <w:lang w:val="en-GB"/>
        </w:rPr>
        <w:t>_</w:t>
      </w:r>
      <w:proofErr w:type="gramEnd"/>
      <w:r>
        <w:rPr>
          <w:rFonts w:ascii="Arial" w:hAnsi="Arial" w:cs="Arial"/>
          <w:highlight w:val="cyan"/>
          <w:lang w:val="en-GB"/>
        </w:rPr>
        <w:t>_________________</w:t>
      </w:r>
    </w:p>
    <w:p w:rsidR="009C691D" w:rsidRDefault="009C691D" w:rsidP="009C691D">
      <w:pPr>
        <w:spacing w:line="360" w:lineRule="auto"/>
        <w:jc w:val="both"/>
        <w:rPr>
          <w:rFonts w:ascii="Arial" w:hAnsi="Arial" w:cs="Arial"/>
          <w:b/>
          <w:lang w:val="en-GB"/>
        </w:rPr>
      </w:pPr>
    </w:p>
    <w:p w:rsidR="009C691D" w:rsidRDefault="009C691D" w:rsidP="009C691D">
      <w:pPr>
        <w:spacing w:line="360" w:lineRule="auto"/>
        <w:jc w:val="both"/>
        <w:rPr>
          <w:rFonts w:ascii="Arial" w:hAnsi="Arial" w:cs="Arial"/>
          <w:b/>
          <w:lang w:val="en-GB"/>
        </w:rPr>
      </w:pPr>
    </w:p>
    <w:p w:rsidR="009C691D" w:rsidRDefault="009C691D" w:rsidP="009C691D">
      <w:pPr>
        <w:spacing w:line="360" w:lineRule="auto"/>
        <w:jc w:val="both"/>
        <w:rPr>
          <w:rFonts w:ascii="Arial" w:hAnsi="Arial" w:cs="Arial"/>
          <w:b/>
          <w:lang w:val="en-GB"/>
        </w:rPr>
      </w:pPr>
    </w:p>
    <w:p w:rsidR="009C691D" w:rsidRDefault="009C691D" w:rsidP="009C691D">
      <w:pPr>
        <w:spacing w:line="360" w:lineRule="auto"/>
        <w:jc w:val="both"/>
        <w:rPr>
          <w:rFonts w:ascii="Arial" w:hAnsi="Arial" w:cs="Arial"/>
          <w:b/>
          <w:lang w:val="en-GB"/>
        </w:rPr>
      </w:pPr>
    </w:p>
    <w:p w:rsidR="009C691D" w:rsidRDefault="009C691D" w:rsidP="009C691D">
      <w:pPr>
        <w:spacing w:line="360" w:lineRule="auto"/>
        <w:jc w:val="both"/>
        <w:rPr>
          <w:rFonts w:ascii="Arial" w:hAnsi="Arial" w:cs="Arial"/>
          <w:b/>
          <w:lang w:val="en-GB"/>
        </w:rPr>
      </w:pPr>
    </w:p>
    <w:p w:rsidR="009C691D" w:rsidRDefault="009C691D" w:rsidP="009C691D">
      <w:pPr>
        <w:spacing w:line="360" w:lineRule="auto"/>
        <w:jc w:val="both"/>
        <w:rPr>
          <w:rFonts w:ascii="Arial" w:hAnsi="Arial" w:cs="Arial"/>
          <w:b/>
          <w:lang w:val="en-GB"/>
        </w:rPr>
      </w:pPr>
    </w:p>
    <w:p w:rsidR="009C691D" w:rsidRDefault="009C691D" w:rsidP="009C691D">
      <w:pPr>
        <w:spacing w:line="360" w:lineRule="auto"/>
        <w:jc w:val="both"/>
        <w:rPr>
          <w:rFonts w:ascii="Arial" w:hAnsi="Arial" w:cs="Arial"/>
          <w:b/>
          <w:bCs/>
          <w:lang w:val="en-US"/>
        </w:rPr>
      </w:pPr>
    </w:p>
    <w:p w:rsidR="009C691D" w:rsidRDefault="009C691D" w:rsidP="009C691D">
      <w:pPr>
        <w:spacing w:line="360" w:lineRule="auto"/>
        <w:jc w:val="both"/>
        <w:rPr>
          <w:rFonts w:ascii="Arial" w:hAnsi="Arial" w:cs="Arial"/>
          <w:b/>
          <w:bCs/>
          <w:lang w:val="en-US"/>
        </w:rPr>
      </w:pPr>
    </w:p>
    <w:p w:rsidR="009C691D" w:rsidRDefault="009C691D" w:rsidP="009C691D">
      <w:pPr>
        <w:spacing w:line="360" w:lineRule="auto"/>
        <w:jc w:val="both"/>
        <w:rPr>
          <w:rFonts w:ascii="Arial" w:hAnsi="Arial" w:cs="Arial"/>
          <w:b/>
          <w:bCs/>
          <w:lang w:val="en-US"/>
        </w:rPr>
      </w:pPr>
    </w:p>
    <w:p w:rsidR="009C691D" w:rsidRDefault="009C691D" w:rsidP="009C691D">
      <w:pPr>
        <w:spacing w:line="360" w:lineRule="auto"/>
        <w:jc w:val="both"/>
        <w:rPr>
          <w:rFonts w:ascii="Arial" w:hAnsi="Arial" w:cs="Arial"/>
          <w:b/>
          <w:bCs/>
          <w:lang w:val="en-US"/>
        </w:rPr>
      </w:pPr>
    </w:p>
    <w:p w:rsidR="009C691D" w:rsidRDefault="009C691D" w:rsidP="009C691D">
      <w:pPr>
        <w:spacing w:line="360" w:lineRule="auto"/>
        <w:jc w:val="both"/>
        <w:rPr>
          <w:rFonts w:ascii="Arial" w:hAnsi="Arial" w:cs="Arial"/>
          <w:b/>
          <w:bCs/>
          <w:lang w:val="en-US"/>
        </w:rPr>
      </w:pPr>
    </w:p>
    <w:p w:rsidR="009C691D" w:rsidRDefault="009C691D" w:rsidP="009C691D">
      <w:pPr>
        <w:spacing w:line="360" w:lineRule="auto"/>
        <w:jc w:val="both"/>
        <w:rPr>
          <w:rFonts w:ascii="Arial" w:hAnsi="Arial" w:cs="Arial"/>
          <w:b/>
          <w:bCs/>
          <w:lang w:val="en-US"/>
        </w:rPr>
      </w:pPr>
    </w:p>
    <w:p w:rsidR="009C691D" w:rsidRDefault="009C691D" w:rsidP="009C691D">
      <w:pPr>
        <w:spacing w:line="360" w:lineRule="auto"/>
        <w:jc w:val="both"/>
        <w:rPr>
          <w:rFonts w:ascii="Arial" w:hAnsi="Arial" w:cs="Arial"/>
          <w:b/>
          <w:bCs/>
          <w:lang w:val="en-US"/>
        </w:rPr>
      </w:pPr>
    </w:p>
    <w:p w:rsidR="009C691D" w:rsidRDefault="009C691D" w:rsidP="009C691D">
      <w:pPr>
        <w:spacing w:line="360" w:lineRule="auto"/>
        <w:jc w:val="both"/>
        <w:rPr>
          <w:rFonts w:ascii="Arial" w:hAnsi="Arial" w:cs="Arial"/>
          <w:b/>
          <w:bCs/>
          <w:lang w:val="en-US"/>
        </w:rPr>
      </w:pPr>
    </w:p>
    <w:p w:rsidR="009C691D" w:rsidRDefault="009C691D" w:rsidP="009C691D">
      <w:pPr>
        <w:spacing w:line="360" w:lineRule="auto"/>
        <w:jc w:val="both"/>
        <w:rPr>
          <w:rFonts w:ascii="Arial" w:hAnsi="Arial" w:cs="Arial"/>
          <w:b/>
          <w:bCs/>
          <w:lang w:val="en-US"/>
        </w:rPr>
      </w:pPr>
    </w:p>
    <w:p w:rsidR="009C691D" w:rsidRDefault="009C691D" w:rsidP="009C691D">
      <w:pPr>
        <w:spacing w:line="360" w:lineRule="auto"/>
        <w:jc w:val="both"/>
        <w:rPr>
          <w:rFonts w:ascii="Arial" w:hAnsi="Arial" w:cs="Arial"/>
          <w:b/>
          <w:bCs/>
          <w:lang w:val="en-US"/>
        </w:rPr>
      </w:pPr>
    </w:p>
    <w:p w:rsidR="009C691D" w:rsidRDefault="009C691D" w:rsidP="009C691D">
      <w:pPr>
        <w:spacing w:line="360" w:lineRule="auto"/>
        <w:jc w:val="both"/>
        <w:rPr>
          <w:rFonts w:ascii="Arial" w:hAnsi="Arial" w:cs="Arial"/>
          <w:b/>
          <w:bCs/>
          <w:lang w:val="en-US"/>
        </w:rPr>
      </w:pPr>
    </w:p>
    <w:p w:rsidR="009C691D" w:rsidRDefault="009C691D" w:rsidP="009C691D">
      <w:pPr>
        <w:spacing w:line="360" w:lineRule="auto"/>
        <w:jc w:val="both"/>
        <w:rPr>
          <w:rFonts w:ascii="Arial" w:hAnsi="Arial" w:cs="Arial"/>
          <w:b/>
          <w:bCs/>
          <w:lang w:val="en-US"/>
        </w:rPr>
      </w:pPr>
    </w:p>
    <w:p w:rsidR="009C691D" w:rsidRDefault="009C691D" w:rsidP="009C691D">
      <w:pPr>
        <w:spacing w:line="360" w:lineRule="auto"/>
        <w:jc w:val="both"/>
        <w:rPr>
          <w:rFonts w:ascii="Arial" w:hAnsi="Arial" w:cs="Arial"/>
          <w:b/>
          <w:bCs/>
          <w:lang w:val="en-US"/>
        </w:rPr>
      </w:pPr>
    </w:p>
    <w:p w:rsidR="009C691D" w:rsidRDefault="009C691D" w:rsidP="009C691D">
      <w:pPr>
        <w:spacing w:line="360" w:lineRule="auto"/>
        <w:jc w:val="both"/>
        <w:rPr>
          <w:rFonts w:ascii="Arial" w:hAnsi="Arial" w:cs="Arial"/>
          <w:b/>
          <w:bCs/>
          <w:lang w:val="en-US"/>
        </w:rPr>
      </w:pPr>
      <w:r>
        <w:rPr>
          <w:rFonts w:ascii="Arial" w:hAnsi="Arial" w:cs="Arial"/>
          <w:b/>
          <w:bCs/>
          <w:lang w:val="en-US"/>
        </w:rPr>
        <w:lastRenderedPageBreak/>
        <w:t>ANNEX I</w:t>
      </w:r>
    </w:p>
    <w:p w:rsidR="009C691D" w:rsidRDefault="009C691D" w:rsidP="009C691D">
      <w:pPr>
        <w:spacing w:line="360" w:lineRule="auto"/>
        <w:jc w:val="both"/>
        <w:rPr>
          <w:rFonts w:ascii="Arial" w:hAnsi="Arial" w:cs="Arial"/>
          <w:b/>
          <w:bCs/>
          <w:lang w:val="en-US"/>
        </w:rPr>
      </w:pPr>
    </w:p>
    <w:p w:rsidR="009C691D" w:rsidRDefault="009C691D" w:rsidP="009C691D">
      <w:pPr>
        <w:spacing w:line="360" w:lineRule="auto"/>
        <w:jc w:val="both"/>
        <w:rPr>
          <w:rFonts w:ascii="Arial" w:hAnsi="Arial" w:cs="Arial"/>
          <w:b/>
          <w:bCs/>
          <w:lang w:val="en-GB"/>
        </w:rPr>
      </w:pPr>
      <w:r>
        <w:rPr>
          <w:rFonts w:ascii="Arial" w:hAnsi="Arial" w:cs="Arial"/>
          <w:b/>
          <w:bCs/>
          <w:highlight w:val="cyan"/>
          <w:lang w:val="en-GB"/>
        </w:rPr>
        <w:t>AUTHORIZED USE</w:t>
      </w:r>
      <w:r>
        <w:rPr>
          <w:rFonts w:ascii="Arial" w:hAnsi="Arial" w:cs="Arial"/>
          <w:b/>
          <w:bCs/>
          <w:lang w:val="en-GB"/>
        </w:rPr>
        <w:t>: (to be completed by involved investigator)</w:t>
      </w:r>
    </w:p>
    <w:p w:rsidR="009C691D" w:rsidRDefault="009C691D" w:rsidP="009C691D">
      <w:pPr>
        <w:spacing w:line="360" w:lineRule="auto"/>
        <w:jc w:val="both"/>
        <w:rPr>
          <w:rFonts w:ascii="Arial" w:hAnsi="Arial" w:cs="Arial"/>
          <w:b/>
          <w:bCs/>
          <w:lang w:val="en-GB"/>
        </w:rPr>
      </w:pPr>
    </w:p>
    <w:p w:rsidR="009C691D" w:rsidRDefault="009C691D" w:rsidP="009C691D">
      <w:pPr>
        <w:spacing w:line="360" w:lineRule="auto"/>
        <w:jc w:val="both"/>
        <w:rPr>
          <w:rFonts w:ascii="Arial" w:hAnsi="Arial" w:cs="Arial"/>
          <w:b/>
          <w:bCs/>
          <w:lang w:val="en-GB"/>
        </w:rPr>
      </w:pPr>
    </w:p>
    <w:p w:rsidR="009C691D" w:rsidRDefault="009C691D" w:rsidP="009C691D">
      <w:pPr>
        <w:spacing w:line="360" w:lineRule="auto"/>
        <w:jc w:val="both"/>
        <w:rPr>
          <w:rFonts w:ascii="Arial" w:hAnsi="Arial" w:cs="Arial"/>
          <w:b/>
          <w:bCs/>
          <w:lang w:val="en-GB"/>
        </w:rPr>
      </w:pPr>
    </w:p>
    <w:p w:rsidR="009C691D" w:rsidRDefault="009C691D" w:rsidP="009C691D">
      <w:pPr>
        <w:spacing w:line="360" w:lineRule="auto"/>
        <w:jc w:val="both"/>
        <w:rPr>
          <w:rFonts w:ascii="Arial" w:hAnsi="Arial" w:cs="Arial"/>
          <w:b/>
          <w:bCs/>
          <w:lang w:val="en-GB"/>
        </w:rPr>
      </w:pPr>
    </w:p>
    <w:p w:rsidR="009C691D" w:rsidRDefault="009C691D" w:rsidP="009C691D">
      <w:pPr>
        <w:spacing w:line="360" w:lineRule="auto"/>
        <w:jc w:val="both"/>
        <w:rPr>
          <w:rFonts w:ascii="Arial" w:hAnsi="Arial" w:cs="Arial"/>
          <w:b/>
          <w:bCs/>
          <w:lang w:val="en-GB"/>
        </w:rPr>
      </w:pPr>
    </w:p>
    <w:p w:rsidR="009C691D" w:rsidRDefault="009C691D" w:rsidP="009C691D">
      <w:pPr>
        <w:spacing w:line="360" w:lineRule="auto"/>
        <w:jc w:val="both"/>
        <w:rPr>
          <w:rFonts w:ascii="Arial" w:hAnsi="Arial" w:cs="Arial"/>
          <w:b/>
          <w:bCs/>
          <w:lang w:val="en-GB"/>
        </w:rPr>
      </w:pPr>
    </w:p>
    <w:p w:rsidR="009C691D" w:rsidRDefault="009C691D" w:rsidP="009C691D">
      <w:pPr>
        <w:spacing w:line="360" w:lineRule="auto"/>
        <w:jc w:val="both"/>
        <w:rPr>
          <w:rFonts w:ascii="Arial" w:hAnsi="Arial" w:cs="Arial"/>
          <w:b/>
          <w:bCs/>
          <w:lang w:val="en-GB"/>
        </w:rPr>
      </w:pPr>
    </w:p>
    <w:p w:rsidR="009C691D" w:rsidRDefault="009C691D" w:rsidP="009C691D">
      <w:pPr>
        <w:spacing w:line="360" w:lineRule="auto"/>
        <w:rPr>
          <w:rFonts w:ascii="Arial" w:hAnsi="Arial" w:cs="Arial"/>
          <w:b/>
          <w:bCs/>
          <w:lang w:val="en-GB"/>
        </w:rPr>
      </w:pPr>
      <w:r>
        <w:rPr>
          <w:rFonts w:ascii="Arial" w:hAnsi="Arial" w:cs="Arial"/>
          <w:b/>
          <w:bCs/>
          <w:highlight w:val="cyan"/>
          <w:lang w:val="en-GB"/>
        </w:rPr>
        <w:t>STATED SCIENTIFIC RESEARCH</w:t>
      </w:r>
      <w:r>
        <w:rPr>
          <w:rFonts w:ascii="Arial" w:hAnsi="Arial" w:cs="Arial"/>
          <w:b/>
          <w:bCs/>
          <w:lang w:val="en-GB"/>
        </w:rPr>
        <w:t>: (to be completed by involved investigator)</w:t>
      </w:r>
    </w:p>
    <w:p w:rsidR="009C691D" w:rsidRDefault="009C691D" w:rsidP="009C691D">
      <w:pPr>
        <w:spacing w:line="360" w:lineRule="auto"/>
        <w:jc w:val="both"/>
        <w:rPr>
          <w:rFonts w:ascii="Arial" w:hAnsi="Arial" w:cs="Arial"/>
          <w:b/>
          <w:lang w:val="en-GB"/>
        </w:rPr>
      </w:pPr>
    </w:p>
    <w:p w:rsidR="009C691D" w:rsidRDefault="009C691D" w:rsidP="009C691D">
      <w:pPr>
        <w:pStyle w:val="Prrafodelista"/>
        <w:spacing w:after="0" w:line="360" w:lineRule="auto"/>
        <w:ind w:left="0"/>
        <w:jc w:val="both"/>
        <w:rPr>
          <w:rStyle w:val="mediumtext"/>
          <w:sz w:val="24"/>
          <w:szCs w:val="24"/>
        </w:rPr>
      </w:pPr>
    </w:p>
    <w:p w:rsidR="009C691D" w:rsidRDefault="009C691D" w:rsidP="009C691D">
      <w:pPr>
        <w:spacing w:line="360" w:lineRule="auto"/>
        <w:jc w:val="both"/>
      </w:pPr>
    </w:p>
    <w:p w:rsidR="009C691D" w:rsidRDefault="009C691D" w:rsidP="009C691D">
      <w:pPr>
        <w:spacing w:line="360" w:lineRule="auto"/>
        <w:rPr>
          <w:rFonts w:ascii="Arial" w:hAnsi="Arial" w:cs="Arial"/>
          <w:lang w:val="en-GB"/>
        </w:rPr>
      </w:pPr>
    </w:p>
    <w:p w:rsidR="009C691D" w:rsidRDefault="009C691D" w:rsidP="009C691D">
      <w:pPr>
        <w:spacing w:line="360" w:lineRule="auto"/>
        <w:rPr>
          <w:rFonts w:ascii="Arial" w:hAnsi="Arial" w:cs="Arial"/>
          <w:lang w:val="en-GB"/>
        </w:rPr>
      </w:pPr>
    </w:p>
    <w:p w:rsidR="009C691D" w:rsidRDefault="009C691D" w:rsidP="009C691D">
      <w:pPr>
        <w:spacing w:line="360" w:lineRule="auto"/>
        <w:rPr>
          <w:rFonts w:ascii="Arial" w:hAnsi="Arial" w:cs="Arial"/>
          <w:lang w:val="en-GB"/>
        </w:rPr>
      </w:pPr>
    </w:p>
    <w:p w:rsidR="009C691D" w:rsidRDefault="009C691D" w:rsidP="009C691D">
      <w:pPr>
        <w:spacing w:line="360" w:lineRule="auto"/>
        <w:rPr>
          <w:rFonts w:ascii="Arial" w:hAnsi="Arial" w:cs="Arial"/>
          <w:lang w:val="en-GB"/>
        </w:rPr>
      </w:pPr>
    </w:p>
    <w:p w:rsidR="009C691D" w:rsidRDefault="009C691D" w:rsidP="009C691D">
      <w:pPr>
        <w:spacing w:line="360" w:lineRule="auto"/>
        <w:rPr>
          <w:rFonts w:ascii="Arial" w:hAnsi="Arial" w:cs="Arial"/>
          <w:lang w:val="en-GB"/>
        </w:rPr>
      </w:pPr>
    </w:p>
    <w:p w:rsidR="009C691D" w:rsidRDefault="009C691D" w:rsidP="009C691D">
      <w:pPr>
        <w:spacing w:line="360" w:lineRule="auto"/>
        <w:rPr>
          <w:rFonts w:ascii="Arial" w:hAnsi="Arial" w:cs="Arial"/>
          <w:lang w:val="en-GB"/>
        </w:rPr>
      </w:pPr>
    </w:p>
    <w:p w:rsidR="009C691D" w:rsidRDefault="009C691D" w:rsidP="009C691D">
      <w:pPr>
        <w:spacing w:line="360" w:lineRule="auto"/>
        <w:rPr>
          <w:rFonts w:ascii="Arial" w:hAnsi="Arial" w:cs="Arial"/>
          <w:lang w:val="en-GB"/>
        </w:rPr>
      </w:pPr>
    </w:p>
    <w:p w:rsidR="009C691D" w:rsidRDefault="009C691D" w:rsidP="009C691D">
      <w:pPr>
        <w:autoSpaceDE w:val="0"/>
        <w:autoSpaceDN w:val="0"/>
        <w:spacing w:line="360" w:lineRule="auto"/>
        <w:jc w:val="both"/>
        <w:rPr>
          <w:rFonts w:ascii="Arial" w:hAnsi="Arial" w:cs="Arial"/>
          <w:b/>
          <w:bCs/>
          <w:color w:val="1A181C"/>
          <w:highlight w:val="cyan"/>
          <w:lang w:val="en-GB"/>
        </w:rPr>
      </w:pPr>
    </w:p>
    <w:p w:rsidR="009C691D" w:rsidRDefault="009C691D" w:rsidP="009C691D">
      <w:pPr>
        <w:autoSpaceDE w:val="0"/>
        <w:autoSpaceDN w:val="0"/>
        <w:spacing w:line="360" w:lineRule="auto"/>
        <w:jc w:val="both"/>
        <w:rPr>
          <w:rFonts w:ascii="Arial" w:hAnsi="Arial" w:cs="Arial"/>
          <w:b/>
          <w:bCs/>
          <w:color w:val="1A181C"/>
          <w:highlight w:val="cyan"/>
          <w:lang w:val="en-GB"/>
        </w:rPr>
      </w:pPr>
    </w:p>
    <w:p w:rsidR="009C691D" w:rsidRDefault="009C691D" w:rsidP="009C691D">
      <w:pPr>
        <w:autoSpaceDE w:val="0"/>
        <w:autoSpaceDN w:val="0"/>
        <w:spacing w:line="360" w:lineRule="auto"/>
        <w:jc w:val="both"/>
        <w:rPr>
          <w:rFonts w:ascii="Arial" w:hAnsi="Arial" w:cs="Arial"/>
          <w:b/>
          <w:bCs/>
          <w:color w:val="1A181C"/>
          <w:highlight w:val="cyan"/>
          <w:lang w:val="en-GB"/>
        </w:rPr>
      </w:pPr>
    </w:p>
    <w:p w:rsidR="009C691D" w:rsidRDefault="009C691D" w:rsidP="009C691D">
      <w:pPr>
        <w:autoSpaceDE w:val="0"/>
        <w:autoSpaceDN w:val="0"/>
        <w:spacing w:line="360" w:lineRule="auto"/>
        <w:jc w:val="both"/>
        <w:rPr>
          <w:rFonts w:ascii="Arial" w:hAnsi="Arial" w:cs="Arial"/>
          <w:b/>
          <w:bCs/>
          <w:color w:val="1A181C"/>
          <w:highlight w:val="cyan"/>
          <w:lang w:val="en-GB"/>
        </w:rPr>
      </w:pPr>
    </w:p>
    <w:p w:rsidR="009C691D" w:rsidRDefault="009C691D" w:rsidP="009C691D">
      <w:pPr>
        <w:autoSpaceDE w:val="0"/>
        <w:autoSpaceDN w:val="0"/>
        <w:spacing w:line="360" w:lineRule="auto"/>
        <w:jc w:val="both"/>
        <w:rPr>
          <w:rFonts w:ascii="Arial" w:hAnsi="Arial" w:cs="Arial"/>
          <w:b/>
          <w:bCs/>
          <w:color w:val="1A181C"/>
          <w:highlight w:val="cyan"/>
          <w:lang w:val="en-GB"/>
        </w:rPr>
      </w:pPr>
    </w:p>
    <w:p w:rsidR="009C691D" w:rsidRDefault="009C691D" w:rsidP="009C691D">
      <w:pPr>
        <w:autoSpaceDE w:val="0"/>
        <w:autoSpaceDN w:val="0"/>
        <w:spacing w:line="360" w:lineRule="auto"/>
        <w:jc w:val="both"/>
        <w:rPr>
          <w:rFonts w:ascii="Arial" w:hAnsi="Arial" w:cs="Arial"/>
          <w:b/>
          <w:bCs/>
          <w:color w:val="1A181C"/>
          <w:highlight w:val="cyan"/>
          <w:lang w:val="en-GB"/>
        </w:rPr>
      </w:pPr>
    </w:p>
    <w:p w:rsidR="009C691D" w:rsidRDefault="009C691D" w:rsidP="009C691D">
      <w:pPr>
        <w:autoSpaceDE w:val="0"/>
        <w:autoSpaceDN w:val="0"/>
        <w:spacing w:line="360" w:lineRule="auto"/>
        <w:jc w:val="both"/>
        <w:rPr>
          <w:rFonts w:ascii="Arial" w:hAnsi="Arial" w:cs="Arial"/>
          <w:b/>
          <w:bCs/>
          <w:color w:val="1A181C"/>
          <w:highlight w:val="cyan"/>
          <w:lang w:val="en-GB"/>
        </w:rPr>
      </w:pPr>
    </w:p>
    <w:p w:rsidR="009C691D" w:rsidRDefault="009C691D" w:rsidP="009C691D">
      <w:pPr>
        <w:autoSpaceDE w:val="0"/>
        <w:autoSpaceDN w:val="0"/>
        <w:spacing w:line="360" w:lineRule="auto"/>
        <w:jc w:val="both"/>
        <w:rPr>
          <w:rFonts w:ascii="Arial" w:hAnsi="Arial" w:cs="Arial"/>
          <w:b/>
          <w:bCs/>
          <w:color w:val="1A181C"/>
          <w:highlight w:val="cyan"/>
          <w:lang w:val="en-GB"/>
        </w:rPr>
      </w:pPr>
    </w:p>
    <w:p w:rsidR="009C691D" w:rsidRDefault="009C691D" w:rsidP="009C691D">
      <w:pPr>
        <w:autoSpaceDE w:val="0"/>
        <w:autoSpaceDN w:val="0"/>
        <w:spacing w:line="360" w:lineRule="auto"/>
        <w:jc w:val="both"/>
        <w:rPr>
          <w:rFonts w:ascii="Arial" w:hAnsi="Arial" w:cs="Arial"/>
          <w:b/>
          <w:bCs/>
          <w:color w:val="1A181C"/>
          <w:highlight w:val="cyan"/>
          <w:lang w:val="en-GB"/>
        </w:rPr>
      </w:pPr>
    </w:p>
    <w:p w:rsidR="009C691D" w:rsidRDefault="009C691D" w:rsidP="009C691D">
      <w:pPr>
        <w:autoSpaceDE w:val="0"/>
        <w:autoSpaceDN w:val="0"/>
        <w:spacing w:line="360" w:lineRule="auto"/>
        <w:jc w:val="both"/>
        <w:rPr>
          <w:rFonts w:ascii="Arial" w:hAnsi="Arial" w:cs="Arial"/>
          <w:b/>
          <w:bCs/>
          <w:color w:val="1A181C"/>
          <w:highlight w:val="cyan"/>
          <w:lang w:val="en-GB"/>
        </w:rPr>
      </w:pPr>
    </w:p>
    <w:p w:rsidR="009C691D" w:rsidRDefault="009C691D" w:rsidP="009C691D">
      <w:pPr>
        <w:autoSpaceDE w:val="0"/>
        <w:autoSpaceDN w:val="0"/>
        <w:spacing w:line="360" w:lineRule="auto"/>
        <w:jc w:val="both"/>
        <w:rPr>
          <w:rFonts w:ascii="Arial" w:hAnsi="Arial" w:cs="Arial"/>
          <w:b/>
          <w:bCs/>
          <w:color w:val="1A181C"/>
          <w:highlight w:val="cyan"/>
          <w:lang w:val="en-GB"/>
        </w:rPr>
      </w:pPr>
    </w:p>
    <w:p w:rsidR="009C691D" w:rsidRDefault="009C691D" w:rsidP="009C691D">
      <w:pPr>
        <w:autoSpaceDE w:val="0"/>
        <w:autoSpaceDN w:val="0"/>
        <w:spacing w:line="360" w:lineRule="auto"/>
        <w:jc w:val="both"/>
        <w:rPr>
          <w:rFonts w:ascii="Arial" w:hAnsi="Arial" w:cs="Arial"/>
          <w:b/>
          <w:bCs/>
          <w:color w:val="1A181C"/>
          <w:highlight w:val="cyan"/>
          <w:lang w:val="en-GB"/>
        </w:rPr>
      </w:pPr>
    </w:p>
    <w:p w:rsidR="009C691D" w:rsidRDefault="009C691D" w:rsidP="009C691D">
      <w:pPr>
        <w:autoSpaceDE w:val="0"/>
        <w:autoSpaceDN w:val="0"/>
        <w:spacing w:line="360" w:lineRule="auto"/>
        <w:jc w:val="both"/>
        <w:rPr>
          <w:rFonts w:ascii="Arial" w:hAnsi="Arial" w:cs="Arial"/>
          <w:b/>
          <w:bCs/>
          <w:color w:val="1A181C"/>
          <w:highlight w:val="cyan"/>
          <w:lang w:val="en-GB"/>
        </w:rPr>
      </w:pPr>
    </w:p>
    <w:p w:rsidR="009C691D" w:rsidRDefault="009C691D" w:rsidP="009C691D">
      <w:pPr>
        <w:autoSpaceDE w:val="0"/>
        <w:autoSpaceDN w:val="0"/>
        <w:spacing w:line="360" w:lineRule="auto"/>
        <w:jc w:val="both"/>
        <w:rPr>
          <w:rFonts w:ascii="Arial" w:hAnsi="Arial" w:cs="Arial"/>
          <w:b/>
          <w:bCs/>
          <w:color w:val="1A181C"/>
          <w:highlight w:val="cyan"/>
          <w:lang w:val="en-GB"/>
        </w:rPr>
      </w:pPr>
      <w:r>
        <w:rPr>
          <w:rFonts w:ascii="Arial" w:hAnsi="Arial" w:cs="Arial"/>
          <w:b/>
          <w:bCs/>
          <w:color w:val="1A181C"/>
          <w:highlight w:val="cyan"/>
          <w:lang w:val="en-GB"/>
        </w:rPr>
        <w:t>ANNEX II: DISTRIBUTION OF BENEFITS</w:t>
      </w:r>
    </w:p>
    <w:p w:rsidR="009C691D" w:rsidRDefault="009C691D" w:rsidP="009C691D">
      <w:pPr>
        <w:autoSpaceDE w:val="0"/>
        <w:autoSpaceDN w:val="0"/>
        <w:spacing w:line="360" w:lineRule="auto"/>
        <w:jc w:val="both"/>
        <w:rPr>
          <w:rFonts w:ascii="Arial" w:hAnsi="Arial" w:cs="Arial"/>
          <w:b/>
          <w:bCs/>
          <w:color w:val="1A181C"/>
          <w:highlight w:val="cyan"/>
          <w:lang w:val="en-GB"/>
        </w:rPr>
      </w:pPr>
    </w:p>
    <w:p w:rsidR="009C691D" w:rsidRDefault="009C691D" w:rsidP="009C691D">
      <w:pPr>
        <w:autoSpaceDE w:val="0"/>
        <w:autoSpaceDN w:val="0"/>
        <w:spacing w:line="360" w:lineRule="auto"/>
        <w:jc w:val="both"/>
        <w:rPr>
          <w:rFonts w:ascii="Arial" w:hAnsi="Arial" w:cs="Arial"/>
          <w:b/>
          <w:bCs/>
          <w:color w:val="1A181C"/>
          <w:highlight w:val="cyan"/>
          <w:lang w:val="en-GB"/>
        </w:rPr>
      </w:pPr>
      <w:r>
        <w:rPr>
          <w:rFonts w:ascii="Arial" w:hAnsi="Arial" w:cs="Arial"/>
          <w:b/>
          <w:bCs/>
          <w:color w:val="1A181C"/>
          <w:highlight w:val="cyan"/>
          <w:lang w:val="en-GB"/>
        </w:rPr>
        <w:t>MONETARY AND NON-MONETARY BENEFITS:</w:t>
      </w:r>
    </w:p>
    <w:p w:rsidR="009C691D" w:rsidRDefault="009C691D" w:rsidP="009C691D">
      <w:pPr>
        <w:autoSpaceDE w:val="0"/>
        <w:autoSpaceDN w:val="0"/>
        <w:spacing w:line="360" w:lineRule="auto"/>
        <w:jc w:val="both"/>
        <w:rPr>
          <w:rFonts w:ascii="Arial" w:hAnsi="Arial" w:cs="Arial"/>
          <w:b/>
          <w:bCs/>
          <w:color w:val="1A181C"/>
          <w:highlight w:val="cy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4425"/>
      </w:tblGrid>
      <w:tr w:rsidR="009C691D" w:rsidTr="009C691D">
        <w:tc>
          <w:tcPr>
            <w:tcW w:w="4219" w:type="dxa"/>
            <w:gridSpan w:val="2"/>
            <w:tcBorders>
              <w:top w:val="single" w:sz="4" w:space="0" w:color="auto"/>
              <w:left w:val="single" w:sz="4" w:space="0" w:color="auto"/>
              <w:bottom w:val="single" w:sz="4" w:space="0" w:color="auto"/>
              <w:right w:val="single" w:sz="4" w:space="0" w:color="auto"/>
            </w:tcBorders>
            <w:hideMark/>
          </w:tcPr>
          <w:p w:rsidR="009C691D" w:rsidRDefault="009C691D">
            <w:pPr>
              <w:autoSpaceDE w:val="0"/>
              <w:autoSpaceDN w:val="0"/>
              <w:spacing w:line="360" w:lineRule="auto"/>
              <w:jc w:val="both"/>
              <w:rPr>
                <w:rFonts w:ascii="Arial" w:hAnsi="Arial" w:cs="Arial"/>
                <w:b/>
                <w:color w:val="1A181C"/>
                <w:highlight w:val="cyan"/>
              </w:rPr>
            </w:pPr>
            <w:proofErr w:type="spellStart"/>
            <w:r>
              <w:rPr>
                <w:rFonts w:ascii="Arial" w:hAnsi="Arial" w:cs="Arial"/>
                <w:b/>
                <w:color w:val="1A181C"/>
                <w:highlight w:val="cyan"/>
              </w:rPr>
              <w:t>Identification</w:t>
            </w:r>
            <w:proofErr w:type="spellEnd"/>
            <w:r>
              <w:rPr>
                <w:rFonts w:ascii="Arial" w:hAnsi="Arial" w:cs="Arial"/>
                <w:b/>
                <w:color w:val="1A181C"/>
                <w:highlight w:val="cyan"/>
              </w:rPr>
              <w:t xml:space="preserve"> of </w:t>
            </w:r>
            <w:proofErr w:type="spellStart"/>
            <w:r>
              <w:rPr>
                <w:rFonts w:ascii="Arial" w:hAnsi="Arial" w:cs="Arial"/>
                <w:b/>
                <w:color w:val="1A181C"/>
                <w:highlight w:val="cyan"/>
              </w:rPr>
              <w:t>Provider</w:t>
            </w:r>
            <w:proofErr w:type="spellEnd"/>
            <w:r>
              <w:rPr>
                <w:rFonts w:ascii="Arial" w:hAnsi="Arial" w:cs="Arial"/>
                <w:b/>
                <w:color w:val="1A181C"/>
                <w:highlight w:val="cyan"/>
              </w:rPr>
              <w:t>:</w:t>
            </w:r>
          </w:p>
        </w:tc>
        <w:tc>
          <w:tcPr>
            <w:tcW w:w="4425" w:type="dxa"/>
            <w:tcBorders>
              <w:top w:val="single" w:sz="4" w:space="0" w:color="auto"/>
              <w:left w:val="single" w:sz="4" w:space="0" w:color="auto"/>
              <w:bottom w:val="single" w:sz="4" w:space="0" w:color="auto"/>
              <w:right w:val="single" w:sz="4" w:space="0" w:color="auto"/>
            </w:tcBorders>
          </w:tcPr>
          <w:p w:rsidR="009C691D" w:rsidRDefault="009C691D">
            <w:pPr>
              <w:autoSpaceDE w:val="0"/>
              <w:autoSpaceDN w:val="0"/>
              <w:spacing w:line="360" w:lineRule="auto"/>
              <w:jc w:val="both"/>
              <w:rPr>
                <w:rFonts w:ascii="Arial" w:hAnsi="Arial" w:cs="Arial"/>
                <w:color w:val="1A181C"/>
                <w:highlight w:val="cyan"/>
              </w:rPr>
            </w:pPr>
          </w:p>
        </w:tc>
      </w:tr>
      <w:tr w:rsidR="009C691D" w:rsidTr="009C691D">
        <w:tc>
          <w:tcPr>
            <w:tcW w:w="4219" w:type="dxa"/>
            <w:gridSpan w:val="2"/>
            <w:tcBorders>
              <w:top w:val="single" w:sz="4" w:space="0" w:color="auto"/>
              <w:left w:val="single" w:sz="4" w:space="0" w:color="auto"/>
              <w:bottom w:val="single" w:sz="4" w:space="0" w:color="auto"/>
              <w:right w:val="single" w:sz="4" w:space="0" w:color="auto"/>
            </w:tcBorders>
            <w:hideMark/>
          </w:tcPr>
          <w:p w:rsidR="009C691D" w:rsidRDefault="009C691D">
            <w:pPr>
              <w:autoSpaceDE w:val="0"/>
              <w:autoSpaceDN w:val="0"/>
              <w:spacing w:line="360" w:lineRule="auto"/>
              <w:jc w:val="both"/>
              <w:rPr>
                <w:rFonts w:ascii="Arial" w:hAnsi="Arial" w:cs="Arial"/>
                <w:b/>
                <w:color w:val="1A181C"/>
                <w:highlight w:val="cyan"/>
              </w:rPr>
            </w:pPr>
            <w:proofErr w:type="spellStart"/>
            <w:r>
              <w:rPr>
                <w:rFonts w:ascii="Arial" w:hAnsi="Arial" w:cs="Arial"/>
                <w:b/>
                <w:color w:val="1A181C"/>
                <w:highlight w:val="cyan"/>
              </w:rPr>
              <w:t>Identification</w:t>
            </w:r>
            <w:proofErr w:type="spellEnd"/>
            <w:r>
              <w:rPr>
                <w:rFonts w:ascii="Arial" w:hAnsi="Arial" w:cs="Arial"/>
                <w:b/>
                <w:color w:val="1A181C"/>
                <w:highlight w:val="cyan"/>
              </w:rPr>
              <w:t xml:space="preserve"> of </w:t>
            </w:r>
            <w:proofErr w:type="spellStart"/>
            <w:r>
              <w:rPr>
                <w:rFonts w:ascii="Arial" w:hAnsi="Arial" w:cs="Arial"/>
                <w:b/>
                <w:color w:val="1A181C"/>
                <w:highlight w:val="cyan"/>
              </w:rPr>
              <w:t>Recipient</w:t>
            </w:r>
            <w:proofErr w:type="spellEnd"/>
            <w:r>
              <w:rPr>
                <w:rFonts w:ascii="Arial" w:hAnsi="Arial" w:cs="Arial"/>
                <w:b/>
                <w:color w:val="1A181C"/>
                <w:highlight w:val="cyan"/>
              </w:rPr>
              <w:t>:</w:t>
            </w:r>
          </w:p>
        </w:tc>
        <w:tc>
          <w:tcPr>
            <w:tcW w:w="4425" w:type="dxa"/>
            <w:tcBorders>
              <w:top w:val="single" w:sz="4" w:space="0" w:color="auto"/>
              <w:left w:val="single" w:sz="4" w:space="0" w:color="auto"/>
              <w:bottom w:val="single" w:sz="4" w:space="0" w:color="auto"/>
              <w:right w:val="single" w:sz="4" w:space="0" w:color="auto"/>
            </w:tcBorders>
          </w:tcPr>
          <w:p w:rsidR="009C691D" w:rsidRDefault="009C691D">
            <w:pPr>
              <w:autoSpaceDE w:val="0"/>
              <w:autoSpaceDN w:val="0"/>
              <w:spacing w:line="360" w:lineRule="auto"/>
              <w:jc w:val="both"/>
              <w:rPr>
                <w:rFonts w:ascii="Arial" w:hAnsi="Arial" w:cs="Arial"/>
                <w:color w:val="1A181C"/>
                <w:highlight w:val="cyan"/>
              </w:rPr>
            </w:pPr>
          </w:p>
        </w:tc>
      </w:tr>
      <w:tr w:rsidR="009C691D" w:rsidTr="009C691D">
        <w:tc>
          <w:tcPr>
            <w:tcW w:w="4219" w:type="dxa"/>
            <w:gridSpan w:val="2"/>
            <w:tcBorders>
              <w:top w:val="single" w:sz="4" w:space="0" w:color="auto"/>
              <w:left w:val="single" w:sz="4" w:space="0" w:color="auto"/>
              <w:bottom w:val="single" w:sz="4" w:space="0" w:color="auto"/>
              <w:right w:val="single" w:sz="4" w:space="0" w:color="auto"/>
            </w:tcBorders>
            <w:hideMark/>
          </w:tcPr>
          <w:p w:rsidR="009C691D" w:rsidRDefault="009C691D">
            <w:pPr>
              <w:autoSpaceDE w:val="0"/>
              <w:autoSpaceDN w:val="0"/>
              <w:spacing w:line="360" w:lineRule="auto"/>
              <w:jc w:val="both"/>
              <w:rPr>
                <w:rFonts w:ascii="Arial" w:hAnsi="Arial" w:cs="Arial"/>
                <w:b/>
                <w:color w:val="1A181C"/>
                <w:highlight w:val="cyan"/>
              </w:rPr>
            </w:pPr>
            <w:proofErr w:type="spellStart"/>
            <w:r>
              <w:rPr>
                <w:rFonts w:ascii="Arial" w:hAnsi="Arial" w:cs="Arial"/>
                <w:b/>
                <w:color w:val="1A181C"/>
                <w:highlight w:val="cyan"/>
              </w:rPr>
              <w:t>Identification</w:t>
            </w:r>
            <w:proofErr w:type="spellEnd"/>
            <w:r>
              <w:rPr>
                <w:rFonts w:ascii="Arial" w:hAnsi="Arial" w:cs="Arial"/>
                <w:b/>
                <w:color w:val="1A181C"/>
                <w:highlight w:val="cyan"/>
              </w:rPr>
              <w:t xml:space="preserve"> of </w:t>
            </w:r>
            <w:proofErr w:type="spellStart"/>
            <w:r>
              <w:rPr>
                <w:rFonts w:ascii="Arial" w:hAnsi="Arial" w:cs="Arial"/>
                <w:b/>
                <w:color w:val="1A181C"/>
                <w:highlight w:val="cyan"/>
              </w:rPr>
              <w:t>Benefits</w:t>
            </w:r>
            <w:proofErr w:type="spellEnd"/>
            <w:r>
              <w:rPr>
                <w:rFonts w:ascii="Arial" w:hAnsi="Arial" w:cs="Arial"/>
                <w:b/>
                <w:color w:val="1A181C"/>
                <w:highlight w:val="cyan"/>
              </w:rPr>
              <w:t>:</w:t>
            </w:r>
          </w:p>
        </w:tc>
        <w:tc>
          <w:tcPr>
            <w:tcW w:w="4425" w:type="dxa"/>
            <w:tcBorders>
              <w:top w:val="single" w:sz="4" w:space="0" w:color="auto"/>
              <w:left w:val="single" w:sz="4" w:space="0" w:color="auto"/>
              <w:bottom w:val="single" w:sz="4" w:space="0" w:color="auto"/>
              <w:right w:val="single" w:sz="4" w:space="0" w:color="auto"/>
            </w:tcBorders>
            <w:shd w:val="pct15" w:color="auto" w:fill="auto"/>
          </w:tcPr>
          <w:p w:rsidR="009C691D" w:rsidRDefault="009C691D">
            <w:pPr>
              <w:autoSpaceDE w:val="0"/>
              <w:autoSpaceDN w:val="0"/>
              <w:spacing w:line="360" w:lineRule="auto"/>
              <w:jc w:val="both"/>
              <w:rPr>
                <w:rFonts w:ascii="Arial" w:hAnsi="Arial" w:cs="Arial"/>
                <w:color w:val="1A181C"/>
                <w:highlight w:val="cyan"/>
              </w:rPr>
            </w:pPr>
          </w:p>
        </w:tc>
      </w:tr>
      <w:tr w:rsidR="009C691D" w:rsidTr="009C691D">
        <w:tc>
          <w:tcPr>
            <w:tcW w:w="2235" w:type="dxa"/>
            <w:tcBorders>
              <w:top w:val="single" w:sz="4" w:space="0" w:color="auto"/>
              <w:left w:val="single" w:sz="4" w:space="0" w:color="auto"/>
              <w:bottom w:val="single" w:sz="4" w:space="0" w:color="auto"/>
              <w:right w:val="single" w:sz="4" w:space="0" w:color="auto"/>
            </w:tcBorders>
            <w:hideMark/>
          </w:tcPr>
          <w:p w:rsidR="009C691D" w:rsidRDefault="009C691D">
            <w:pPr>
              <w:autoSpaceDE w:val="0"/>
              <w:autoSpaceDN w:val="0"/>
              <w:spacing w:line="360" w:lineRule="auto"/>
              <w:jc w:val="both"/>
              <w:rPr>
                <w:rFonts w:ascii="Arial" w:hAnsi="Arial" w:cs="Arial"/>
                <w:b/>
                <w:color w:val="1A181C"/>
                <w:highlight w:val="cyan"/>
              </w:rPr>
            </w:pPr>
            <w:r>
              <w:rPr>
                <w:rFonts w:ascii="Arial" w:hAnsi="Arial" w:cs="Arial"/>
                <w:b/>
                <w:color w:val="1A181C"/>
                <w:highlight w:val="cyan"/>
              </w:rPr>
              <w:t xml:space="preserve">- </w:t>
            </w:r>
            <w:proofErr w:type="spellStart"/>
            <w:r>
              <w:rPr>
                <w:rFonts w:ascii="Arial" w:hAnsi="Arial" w:cs="Arial"/>
                <w:b/>
                <w:color w:val="1A181C"/>
                <w:highlight w:val="cyan"/>
              </w:rPr>
              <w:t>Monetary</w:t>
            </w:r>
            <w:proofErr w:type="spellEnd"/>
            <w:r>
              <w:rPr>
                <w:rStyle w:val="Refdenotaalpie"/>
                <w:rFonts w:ascii="Arial" w:hAnsi="Arial" w:cs="Arial"/>
                <w:b/>
                <w:color w:val="1A181C"/>
                <w:highlight w:val="cyan"/>
              </w:rPr>
              <w:footnoteReference w:id="1"/>
            </w:r>
          </w:p>
        </w:tc>
        <w:tc>
          <w:tcPr>
            <w:tcW w:w="6409" w:type="dxa"/>
            <w:gridSpan w:val="2"/>
            <w:tcBorders>
              <w:top w:val="single" w:sz="4" w:space="0" w:color="auto"/>
              <w:left w:val="single" w:sz="4" w:space="0" w:color="auto"/>
              <w:bottom w:val="single" w:sz="4" w:space="0" w:color="auto"/>
              <w:right w:val="single" w:sz="4" w:space="0" w:color="auto"/>
            </w:tcBorders>
          </w:tcPr>
          <w:p w:rsidR="009C691D" w:rsidRDefault="009C691D">
            <w:pPr>
              <w:autoSpaceDE w:val="0"/>
              <w:autoSpaceDN w:val="0"/>
              <w:spacing w:line="360" w:lineRule="auto"/>
              <w:jc w:val="both"/>
              <w:rPr>
                <w:rFonts w:ascii="Arial" w:hAnsi="Arial" w:cs="Arial"/>
                <w:b/>
                <w:color w:val="1A181C"/>
                <w:highlight w:val="cyan"/>
              </w:rPr>
            </w:pPr>
          </w:p>
        </w:tc>
      </w:tr>
      <w:tr w:rsidR="009C691D" w:rsidTr="009C691D">
        <w:tc>
          <w:tcPr>
            <w:tcW w:w="2235" w:type="dxa"/>
            <w:tcBorders>
              <w:top w:val="single" w:sz="4" w:space="0" w:color="auto"/>
              <w:left w:val="single" w:sz="4" w:space="0" w:color="auto"/>
              <w:bottom w:val="single" w:sz="4" w:space="0" w:color="auto"/>
              <w:right w:val="single" w:sz="4" w:space="0" w:color="auto"/>
            </w:tcBorders>
            <w:hideMark/>
          </w:tcPr>
          <w:p w:rsidR="009C691D" w:rsidRDefault="009C691D">
            <w:pPr>
              <w:autoSpaceDE w:val="0"/>
              <w:autoSpaceDN w:val="0"/>
              <w:spacing w:line="360" w:lineRule="auto"/>
              <w:jc w:val="both"/>
              <w:rPr>
                <w:rFonts w:ascii="Arial" w:hAnsi="Arial" w:cs="Arial"/>
                <w:b/>
                <w:color w:val="1A181C"/>
                <w:highlight w:val="cyan"/>
              </w:rPr>
            </w:pPr>
            <w:r>
              <w:rPr>
                <w:rFonts w:ascii="Arial" w:hAnsi="Arial" w:cs="Arial"/>
                <w:b/>
                <w:color w:val="1A181C"/>
                <w:highlight w:val="cyan"/>
              </w:rPr>
              <w:t>- Non-</w:t>
            </w:r>
            <w:proofErr w:type="spellStart"/>
            <w:r>
              <w:rPr>
                <w:rFonts w:ascii="Arial" w:hAnsi="Arial" w:cs="Arial"/>
                <w:b/>
                <w:color w:val="1A181C"/>
                <w:highlight w:val="cyan"/>
              </w:rPr>
              <w:t>Monetary</w:t>
            </w:r>
            <w:proofErr w:type="spellEnd"/>
            <w:r>
              <w:rPr>
                <w:rStyle w:val="Refdenotaalpie"/>
                <w:rFonts w:ascii="Arial" w:hAnsi="Arial" w:cs="Arial"/>
                <w:b/>
                <w:color w:val="1A181C"/>
                <w:highlight w:val="cyan"/>
              </w:rPr>
              <w:footnoteReference w:id="2"/>
            </w:r>
          </w:p>
        </w:tc>
        <w:tc>
          <w:tcPr>
            <w:tcW w:w="6409" w:type="dxa"/>
            <w:gridSpan w:val="2"/>
            <w:tcBorders>
              <w:top w:val="single" w:sz="4" w:space="0" w:color="auto"/>
              <w:left w:val="single" w:sz="4" w:space="0" w:color="auto"/>
              <w:bottom w:val="single" w:sz="4" w:space="0" w:color="auto"/>
              <w:right w:val="single" w:sz="4" w:space="0" w:color="auto"/>
            </w:tcBorders>
          </w:tcPr>
          <w:p w:rsidR="009C691D" w:rsidRDefault="009C691D">
            <w:pPr>
              <w:autoSpaceDE w:val="0"/>
              <w:autoSpaceDN w:val="0"/>
              <w:spacing w:line="360" w:lineRule="auto"/>
              <w:jc w:val="both"/>
              <w:rPr>
                <w:rFonts w:ascii="Arial" w:hAnsi="Arial" w:cs="Arial"/>
                <w:b/>
                <w:color w:val="1A181C"/>
                <w:highlight w:val="cyan"/>
              </w:rPr>
            </w:pPr>
          </w:p>
        </w:tc>
      </w:tr>
    </w:tbl>
    <w:p w:rsidR="009C691D" w:rsidRDefault="009C691D" w:rsidP="009C691D">
      <w:pPr>
        <w:autoSpaceDE w:val="0"/>
        <w:autoSpaceDN w:val="0"/>
        <w:spacing w:line="360" w:lineRule="auto"/>
        <w:jc w:val="both"/>
        <w:rPr>
          <w:rFonts w:ascii="Arial" w:hAnsi="Arial" w:cs="Arial"/>
          <w:color w:val="1A181C"/>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9C691D" w:rsidTr="009C691D">
        <w:tc>
          <w:tcPr>
            <w:tcW w:w="8644" w:type="dxa"/>
            <w:tcBorders>
              <w:top w:val="single" w:sz="4" w:space="0" w:color="auto"/>
              <w:left w:val="single" w:sz="4" w:space="0" w:color="auto"/>
              <w:bottom w:val="single" w:sz="4" w:space="0" w:color="auto"/>
              <w:right w:val="single" w:sz="4" w:space="0" w:color="auto"/>
            </w:tcBorders>
          </w:tcPr>
          <w:p w:rsidR="009C691D" w:rsidRDefault="009C691D">
            <w:pPr>
              <w:spacing w:line="360" w:lineRule="auto"/>
              <w:rPr>
                <w:rFonts w:ascii="Arial" w:hAnsi="Arial" w:cs="Arial"/>
                <w:b/>
                <w:bCs/>
                <w:lang w:val="en-GB"/>
              </w:rPr>
            </w:pPr>
            <w:r>
              <w:rPr>
                <w:rFonts w:ascii="Arial" w:hAnsi="Arial" w:cs="Arial"/>
                <w:b/>
                <w:color w:val="1A181C"/>
                <w:highlight w:val="cyan"/>
                <w:lang w:val="en-GB"/>
              </w:rPr>
              <w:t>Description of Distribution of Benefits:</w:t>
            </w:r>
            <w:r>
              <w:rPr>
                <w:rFonts w:ascii="Arial" w:hAnsi="Arial" w:cs="Arial"/>
                <w:b/>
                <w:bCs/>
                <w:highlight w:val="cyan"/>
                <w:lang w:val="en-GB"/>
              </w:rPr>
              <w:t xml:space="preserve"> </w:t>
            </w:r>
            <w:r>
              <w:rPr>
                <w:rFonts w:ascii="Arial" w:hAnsi="Arial" w:cs="Arial"/>
                <w:b/>
                <w:bCs/>
                <w:lang w:val="en-GB"/>
              </w:rPr>
              <w:t>(to be completed by involved investigator)</w:t>
            </w: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p w:rsidR="009C691D" w:rsidRDefault="009C691D">
            <w:pPr>
              <w:autoSpaceDE w:val="0"/>
              <w:autoSpaceDN w:val="0"/>
              <w:spacing w:line="360" w:lineRule="auto"/>
              <w:jc w:val="both"/>
              <w:rPr>
                <w:rFonts w:ascii="Arial" w:hAnsi="Arial" w:cs="Arial"/>
                <w:b/>
                <w:color w:val="1A181C"/>
                <w:lang w:val="en-GB"/>
              </w:rPr>
            </w:pPr>
          </w:p>
        </w:tc>
      </w:tr>
    </w:tbl>
    <w:p w:rsidR="009C691D" w:rsidRDefault="009C691D" w:rsidP="009C691D">
      <w:pPr>
        <w:spacing w:line="360" w:lineRule="auto"/>
        <w:jc w:val="both"/>
        <w:rPr>
          <w:rFonts w:ascii="Arial" w:hAnsi="Arial" w:cs="Arial"/>
          <w:b/>
          <w:lang w:val="en-GB"/>
        </w:rPr>
      </w:pPr>
    </w:p>
    <w:p w:rsidR="005B1996" w:rsidRDefault="005B1996"/>
    <w:sectPr w:rsidR="005B19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1D" w:rsidRDefault="009C691D" w:rsidP="009C691D">
      <w:r>
        <w:separator/>
      </w:r>
    </w:p>
  </w:endnote>
  <w:endnote w:type="continuationSeparator" w:id="0">
    <w:p w:rsidR="009C691D" w:rsidRDefault="009C691D" w:rsidP="009C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1D" w:rsidRDefault="009C691D" w:rsidP="009C691D">
      <w:r>
        <w:separator/>
      </w:r>
    </w:p>
  </w:footnote>
  <w:footnote w:type="continuationSeparator" w:id="0">
    <w:p w:rsidR="009C691D" w:rsidRDefault="009C691D" w:rsidP="009C691D">
      <w:r>
        <w:continuationSeparator/>
      </w:r>
    </w:p>
  </w:footnote>
  <w:footnote w:id="1">
    <w:p w:rsidR="009C691D" w:rsidRDefault="009C691D" w:rsidP="009C691D">
      <w:pPr>
        <w:autoSpaceDE w:val="0"/>
        <w:autoSpaceDN w:val="0"/>
        <w:jc w:val="both"/>
        <w:rPr>
          <w:rFonts w:ascii="Arial" w:hAnsi="Arial" w:cs="Arial"/>
          <w:color w:val="1A181C"/>
          <w:sz w:val="20"/>
          <w:szCs w:val="20"/>
          <w:lang w:val="en-GB"/>
        </w:rPr>
      </w:pPr>
      <w:r>
        <w:rPr>
          <w:rStyle w:val="Refdenotaalpie"/>
          <w:rFonts w:ascii="Arial" w:hAnsi="Arial" w:cs="Arial"/>
          <w:sz w:val="20"/>
          <w:szCs w:val="20"/>
        </w:rPr>
        <w:footnoteRef/>
      </w:r>
      <w:r>
        <w:rPr>
          <w:rFonts w:ascii="Arial" w:hAnsi="Arial" w:cs="Arial"/>
          <w:sz w:val="20"/>
          <w:szCs w:val="20"/>
          <w:lang w:val="en-GB"/>
        </w:rPr>
        <w:t xml:space="preserve"> </w:t>
      </w:r>
      <w:r>
        <w:rPr>
          <w:rFonts w:ascii="Arial" w:hAnsi="Arial" w:cs="Arial"/>
          <w:color w:val="1A181C"/>
          <w:sz w:val="20"/>
          <w:szCs w:val="20"/>
          <w:lang w:val="en-GB"/>
        </w:rPr>
        <w:t xml:space="preserve"> Monetary benefits can include, without limitations:</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 xml:space="preserve">(1a) Access fees or fee for collected sample or otherwise acquired; </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(1b) Advance payments;</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(1c) Milestone payments;</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(1d) Payment of royalties;</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(1e) Licence fees in case of commercialization;</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 xml:space="preserve">(1f) Special fees to be paid to trust funds supporting conservation and sustainable use of biological diversity; </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 xml:space="preserve">(1g)  Salaries and preferential terms if mutually agreed; </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(1h) Research funding;</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(1i) Joint Ventures;</w:t>
      </w:r>
    </w:p>
    <w:p w:rsidR="009C691D" w:rsidRDefault="009C691D" w:rsidP="009C691D">
      <w:pPr>
        <w:autoSpaceDE w:val="0"/>
        <w:autoSpaceDN w:val="0"/>
        <w:jc w:val="both"/>
        <w:rPr>
          <w:rFonts w:ascii="Arial" w:hAnsi="Arial" w:cs="Arial"/>
          <w:color w:val="1A181C"/>
          <w:sz w:val="20"/>
          <w:szCs w:val="20"/>
          <w:lang w:val="en-US"/>
        </w:rPr>
      </w:pPr>
      <w:proofErr w:type="gramStart"/>
      <w:r>
        <w:rPr>
          <w:rFonts w:ascii="Arial" w:hAnsi="Arial" w:cs="Arial"/>
          <w:color w:val="1A181C"/>
          <w:sz w:val="20"/>
          <w:szCs w:val="20"/>
          <w:lang w:val="en-GB"/>
        </w:rPr>
        <w:t>(1j) joint ownership of the relevant intellectual property rights.</w:t>
      </w:r>
      <w:proofErr w:type="gramEnd"/>
      <w:r>
        <w:rPr>
          <w:rFonts w:ascii="Arial" w:hAnsi="Arial" w:cs="Arial"/>
          <w:color w:val="1A181C"/>
          <w:sz w:val="20"/>
          <w:szCs w:val="20"/>
          <w:lang w:val="en-GB"/>
        </w:rPr>
        <w:t xml:space="preserve"> </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(1k) Other</w:t>
      </w:r>
    </w:p>
    <w:p w:rsidR="009C691D" w:rsidRDefault="009C691D" w:rsidP="009C691D">
      <w:pPr>
        <w:autoSpaceDE w:val="0"/>
        <w:autoSpaceDN w:val="0"/>
        <w:jc w:val="both"/>
        <w:rPr>
          <w:rFonts w:ascii="Arial" w:hAnsi="Arial" w:cs="Arial"/>
          <w:color w:val="1A181C"/>
          <w:lang w:val="en-GB"/>
        </w:rPr>
      </w:pPr>
    </w:p>
    <w:p w:rsidR="009C691D" w:rsidRDefault="009C691D" w:rsidP="009C691D">
      <w:pPr>
        <w:pStyle w:val="Textonotapie"/>
        <w:rPr>
          <w:rFonts w:ascii="Arial" w:hAnsi="Arial" w:cs="Arial"/>
          <w:lang w:val="en-GB"/>
        </w:rPr>
      </w:pPr>
    </w:p>
  </w:footnote>
  <w:footnote w:id="2">
    <w:p w:rsidR="009C691D" w:rsidRDefault="009C691D" w:rsidP="009C691D">
      <w:pPr>
        <w:autoSpaceDE w:val="0"/>
        <w:autoSpaceDN w:val="0"/>
        <w:jc w:val="both"/>
        <w:rPr>
          <w:rFonts w:ascii="Arial" w:hAnsi="Arial" w:cs="Arial"/>
          <w:color w:val="1A181C"/>
          <w:sz w:val="20"/>
          <w:szCs w:val="20"/>
          <w:lang w:val="en-GB"/>
        </w:rPr>
      </w:pPr>
      <w:r>
        <w:rPr>
          <w:rStyle w:val="Refdenotaalpie"/>
          <w:rFonts w:ascii="Arial" w:hAnsi="Arial" w:cs="Arial"/>
          <w:sz w:val="20"/>
          <w:szCs w:val="20"/>
        </w:rPr>
        <w:footnoteRef/>
      </w:r>
      <w:r>
        <w:rPr>
          <w:rFonts w:ascii="Arial" w:hAnsi="Arial" w:cs="Arial"/>
          <w:sz w:val="20"/>
          <w:szCs w:val="20"/>
          <w:lang w:val="en-GB"/>
        </w:rPr>
        <w:t xml:space="preserve"> </w:t>
      </w:r>
      <w:r>
        <w:rPr>
          <w:rFonts w:ascii="Arial" w:hAnsi="Arial" w:cs="Arial"/>
          <w:color w:val="1A181C"/>
          <w:sz w:val="20"/>
          <w:szCs w:val="20"/>
          <w:lang w:val="en-GB"/>
        </w:rPr>
        <w:t xml:space="preserve"> </w:t>
      </w:r>
      <w:r>
        <w:rPr>
          <w:rFonts w:ascii="Arial" w:hAnsi="Arial" w:cs="Arial"/>
          <w:b/>
          <w:color w:val="1A181C"/>
          <w:sz w:val="20"/>
          <w:szCs w:val="20"/>
          <w:lang w:val="en-GB"/>
        </w:rPr>
        <w:t>Non-monetary benefits</w:t>
      </w:r>
      <w:r>
        <w:rPr>
          <w:rFonts w:ascii="Arial" w:hAnsi="Arial" w:cs="Arial"/>
          <w:color w:val="1A181C"/>
          <w:sz w:val="20"/>
          <w:szCs w:val="20"/>
          <w:lang w:val="en-GB"/>
        </w:rPr>
        <w:t xml:space="preserve"> may include, without limitation:</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(2a) Sharing of research and development results;</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(2b) Collaboration, cooperation and contribution in scientific research programs and development, particularly biotechnological research activities, where possible in the Party providing genetic resources;</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(2c) Participation in product development;</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(2d) Collaboration, cooperation and contribution in education and training;</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(2e) Admittance to ex situ genetic resources and database facilities;</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(2f) Transfer to the provider of the genetic resources of knowledge and technology under fair and most favourable terms, including terms on favourable and preferential conditions, where agreed, in particular, knowledge and technology in which use is made of genetic resources, including biotechnology, or that are relevant to the conservation and sustainable use of biological diversity;</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(2g) Strengthening capacities for technology transfer;</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(2h) Creation of Institutional capacity;</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(2i) Human and material resources to strengthen the capacities for the administration and enforcement of regulations on access;</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(2j) Training related to genetic resources with the full participation of countries providing genetic resources and, if possible, in such countries;</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(2k) Access to scientific information relevant to conservation and sustainable use of biological diversity, including biological inventories and taxonomic studies;</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(2l) Contributions to the local economy;</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(2m) Research directed towards priority needs, such as the safety of human health and food, taking into account domestic uses of genetic resources in the Party providing genetic resources;</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(2n) Institutional and professional relationships that can arise from an agreement on access and benefit-sharing and subsequent collaborative activities;</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GB"/>
        </w:rPr>
        <w:t>(2o) Benefits of food security and livelihoods;</w:t>
      </w:r>
    </w:p>
    <w:p w:rsidR="009C691D" w:rsidRDefault="009C691D" w:rsidP="009C691D">
      <w:pPr>
        <w:autoSpaceDE w:val="0"/>
        <w:autoSpaceDN w:val="0"/>
        <w:jc w:val="both"/>
        <w:rPr>
          <w:rFonts w:ascii="Arial" w:hAnsi="Arial" w:cs="Arial"/>
          <w:color w:val="1A181C"/>
          <w:sz w:val="20"/>
          <w:szCs w:val="20"/>
          <w:lang w:val="en-GB"/>
        </w:rPr>
      </w:pPr>
      <w:r>
        <w:rPr>
          <w:rFonts w:ascii="Arial" w:hAnsi="Arial" w:cs="Arial"/>
          <w:color w:val="1A181C"/>
          <w:sz w:val="20"/>
          <w:szCs w:val="20"/>
          <w:lang w:val="en-US"/>
        </w:rPr>
        <w:t xml:space="preserve">(2p) </w:t>
      </w:r>
      <w:proofErr w:type="spellStart"/>
      <w:r>
        <w:rPr>
          <w:rFonts w:ascii="Arial" w:hAnsi="Arial" w:cs="Arial"/>
          <w:color w:val="1A181C"/>
          <w:sz w:val="20"/>
          <w:szCs w:val="20"/>
          <w:lang w:val="en-US"/>
        </w:rPr>
        <w:t>Soci</w:t>
      </w:r>
      <w:proofErr w:type="spellEnd"/>
      <w:r>
        <w:rPr>
          <w:rFonts w:ascii="Arial" w:hAnsi="Arial" w:cs="Arial"/>
          <w:color w:val="1A181C"/>
          <w:sz w:val="20"/>
          <w:szCs w:val="20"/>
          <w:lang w:val="en-GB"/>
        </w:rPr>
        <w:t>al recognition;</w:t>
      </w:r>
    </w:p>
    <w:p w:rsidR="009C691D" w:rsidRDefault="009C691D" w:rsidP="009C691D">
      <w:pPr>
        <w:autoSpaceDE w:val="0"/>
        <w:autoSpaceDN w:val="0"/>
        <w:jc w:val="both"/>
        <w:rPr>
          <w:rFonts w:ascii="Arial" w:hAnsi="Arial" w:cs="Arial"/>
          <w:color w:val="1A181C"/>
          <w:sz w:val="20"/>
          <w:szCs w:val="20"/>
          <w:lang w:val="en-GB"/>
        </w:rPr>
      </w:pPr>
      <w:proofErr w:type="gramStart"/>
      <w:r>
        <w:rPr>
          <w:rFonts w:ascii="Arial" w:hAnsi="Arial" w:cs="Arial"/>
          <w:color w:val="1A181C"/>
          <w:sz w:val="20"/>
          <w:szCs w:val="20"/>
          <w:lang w:val="en-GB"/>
        </w:rPr>
        <w:t>(2q) Joint ownership of the relevant intellectual property rights.</w:t>
      </w:r>
      <w:proofErr w:type="gramEnd"/>
    </w:p>
    <w:p w:rsidR="009C691D" w:rsidRDefault="009C691D" w:rsidP="009C691D">
      <w:pPr>
        <w:rPr>
          <w:rFonts w:ascii="Arial" w:hAnsi="Arial" w:cs="Arial"/>
          <w:sz w:val="20"/>
          <w:szCs w:val="20"/>
        </w:rPr>
      </w:pPr>
      <w:r>
        <w:rPr>
          <w:rFonts w:ascii="Arial" w:hAnsi="Arial" w:cs="Arial"/>
          <w:sz w:val="20"/>
          <w:szCs w:val="20"/>
        </w:rPr>
        <w:t xml:space="preserve">(2r) </w:t>
      </w:r>
      <w:proofErr w:type="spellStart"/>
      <w:r>
        <w:rPr>
          <w:rFonts w:ascii="Arial" w:hAnsi="Arial" w:cs="Arial"/>
          <w:sz w:val="20"/>
          <w:szCs w:val="20"/>
        </w:rPr>
        <w:t>Other</w:t>
      </w:r>
      <w:proofErr w:type="spellEnd"/>
      <w:r>
        <w:rPr>
          <w:rFonts w:ascii="Arial" w:hAnsi="Arial" w:cs="Arial"/>
          <w:sz w:val="20"/>
          <w:szCs w:val="20"/>
        </w:rPr>
        <w:t xml:space="preserve"> </w:t>
      </w:r>
    </w:p>
    <w:p w:rsidR="009C691D" w:rsidRDefault="009C691D" w:rsidP="009C691D">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4926CDF6"/>
    <w:name w:val="WW8Num1"/>
    <w:lvl w:ilvl="0">
      <w:start w:val="1"/>
      <w:numFmt w:val="lowerLetter"/>
      <w:lvlText w:val="%1)"/>
      <w:lvlJc w:val="left"/>
      <w:pPr>
        <w:tabs>
          <w:tab w:val="num" w:pos="0"/>
        </w:tabs>
        <w:ind w:left="720" w:hanging="360"/>
      </w:pPr>
      <w:rPr>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D"/>
    <w:rsid w:val="005509A3"/>
    <w:rsid w:val="005B1996"/>
    <w:rsid w:val="009C691D"/>
    <w:rsid w:val="00AD01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1D"/>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semiHidden/>
    <w:unhideWhenUsed/>
    <w:qFormat/>
    <w:rsid w:val="009C691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9C691D"/>
    <w:rPr>
      <w:rFonts w:ascii="Arial" w:eastAsia="Times New Roman" w:hAnsi="Arial" w:cs="Arial"/>
      <w:b/>
      <w:bCs/>
      <w:sz w:val="26"/>
      <w:szCs w:val="26"/>
      <w:lang w:val="es-ES" w:eastAsia="es-ES"/>
    </w:rPr>
  </w:style>
  <w:style w:type="paragraph" w:styleId="HTMLconformatoprevio">
    <w:name w:val="HTML Preformatted"/>
    <w:basedOn w:val="Normal"/>
    <w:link w:val="HTMLconformatoprevioCar"/>
    <w:semiHidden/>
    <w:unhideWhenUsed/>
    <w:rsid w:val="009C6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szCs w:val="20"/>
      <w:lang w:val="es-AR" w:eastAsia="ar-SA"/>
    </w:rPr>
  </w:style>
  <w:style w:type="character" w:customStyle="1" w:styleId="HTMLconformatoprevioCar">
    <w:name w:val="HTML con formato previo Car"/>
    <w:basedOn w:val="Fuentedeprrafopredeter"/>
    <w:link w:val="HTMLconformatoprevio"/>
    <w:semiHidden/>
    <w:rsid w:val="009C691D"/>
    <w:rPr>
      <w:rFonts w:ascii="Courier New" w:eastAsia="Times New Roman" w:hAnsi="Courier New" w:cs="Courier New"/>
      <w:color w:val="000000"/>
      <w:sz w:val="20"/>
      <w:szCs w:val="20"/>
      <w:lang w:eastAsia="ar-SA"/>
    </w:rPr>
  </w:style>
  <w:style w:type="paragraph" w:styleId="Textonotapie">
    <w:name w:val="footnote text"/>
    <w:basedOn w:val="Normal"/>
    <w:link w:val="TextonotapieCar"/>
    <w:semiHidden/>
    <w:unhideWhenUsed/>
    <w:rsid w:val="009C691D"/>
    <w:rPr>
      <w:rFonts w:eastAsia="Calibri"/>
      <w:sz w:val="20"/>
      <w:szCs w:val="20"/>
    </w:rPr>
  </w:style>
  <w:style w:type="character" w:customStyle="1" w:styleId="TextonotapieCar">
    <w:name w:val="Texto nota pie Car"/>
    <w:basedOn w:val="Fuentedeprrafopredeter"/>
    <w:link w:val="Textonotapie"/>
    <w:semiHidden/>
    <w:rsid w:val="009C691D"/>
    <w:rPr>
      <w:rFonts w:ascii="Times New Roman" w:eastAsia="Calibri" w:hAnsi="Times New Roman" w:cs="Times New Roman"/>
      <w:sz w:val="20"/>
      <w:szCs w:val="20"/>
      <w:lang w:val="es-ES" w:eastAsia="es-ES"/>
    </w:rPr>
  </w:style>
  <w:style w:type="character" w:customStyle="1" w:styleId="TextoindependienteCar">
    <w:name w:val="Texto independiente Car"/>
    <w:aliases w:val="bt Car"/>
    <w:basedOn w:val="Fuentedeprrafopredeter"/>
    <w:link w:val="Textoindependiente"/>
    <w:semiHidden/>
    <w:locked/>
    <w:rsid w:val="009C691D"/>
    <w:rPr>
      <w:rFonts w:ascii="Courier New" w:hAnsi="Courier New" w:cs="Courier New"/>
      <w:sz w:val="24"/>
      <w:szCs w:val="24"/>
      <w:lang w:val="es-ES" w:eastAsia="es-ES"/>
    </w:rPr>
  </w:style>
  <w:style w:type="paragraph" w:styleId="Textoindependiente">
    <w:name w:val="Body Text"/>
    <w:aliases w:val="bt"/>
    <w:basedOn w:val="Normal"/>
    <w:link w:val="TextoindependienteCar"/>
    <w:semiHidden/>
    <w:unhideWhenUsed/>
    <w:rsid w:val="009C691D"/>
    <w:pPr>
      <w:tabs>
        <w:tab w:val="left" w:pos="1418"/>
        <w:tab w:val="left" w:pos="1701"/>
      </w:tabs>
      <w:spacing w:line="360" w:lineRule="atLeast"/>
      <w:jc w:val="both"/>
    </w:pPr>
    <w:rPr>
      <w:rFonts w:ascii="Courier New" w:eastAsiaTheme="minorHAnsi" w:hAnsi="Courier New" w:cs="Courier New"/>
    </w:rPr>
  </w:style>
  <w:style w:type="character" w:customStyle="1" w:styleId="TextoindependienteCar1">
    <w:name w:val="Texto independiente Car1"/>
    <w:basedOn w:val="Fuentedeprrafopredeter"/>
    <w:uiPriority w:val="99"/>
    <w:semiHidden/>
    <w:rsid w:val="009C691D"/>
    <w:rPr>
      <w:rFonts w:ascii="Times New Roman" w:eastAsia="Times New Roman" w:hAnsi="Times New Roman" w:cs="Times New Roman"/>
      <w:sz w:val="24"/>
      <w:szCs w:val="24"/>
      <w:lang w:val="es-ES" w:eastAsia="es-ES"/>
    </w:rPr>
  </w:style>
  <w:style w:type="paragraph" w:styleId="Prrafodelista">
    <w:name w:val="List Paragraph"/>
    <w:basedOn w:val="Normal"/>
    <w:qFormat/>
    <w:rsid w:val="009C691D"/>
    <w:pPr>
      <w:spacing w:after="200" w:line="276" w:lineRule="auto"/>
      <w:ind w:left="720"/>
      <w:contextualSpacing/>
    </w:pPr>
    <w:rPr>
      <w:rFonts w:ascii="Calibri" w:eastAsia="Calibri" w:hAnsi="Calibri"/>
      <w:sz w:val="22"/>
      <w:szCs w:val="22"/>
      <w:lang w:eastAsia="en-US"/>
    </w:rPr>
  </w:style>
  <w:style w:type="character" w:styleId="Refdenotaalpie">
    <w:name w:val="footnote reference"/>
    <w:semiHidden/>
    <w:unhideWhenUsed/>
    <w:rsid w:val="009C691D"/>
    <w:rPr>
      <w:vertAlign w:val="superscript"/>
    </w:rPr>
  </w:style>
  <w:style w:type="character" w:customStyle="1" w:styleId="longtext">
    <w:name w:val="long_text"/>
    <w:basedOn w:val="Fuentedeprrafopredeter"/>
    <w:rsid w:val="009C691D"/>
  </w:style>
  <w:style w:type="character" w:customStyle="1" w:styleId="mediumtext">
    <w:name w:val="medium_text"/>
    <w:basedOn w:val="Fuentedeprrafopredeter"/>
    <w:rsid w:val="009C691D"/>
  </w:style>
  <w:style w:type="character" w:customStyle="1" w:styleId="CuerpodeltextoNegrita8">
    <w:name w:val="Cuerpo del texto + Negrita8"/>
    <w:rsid w:val="009C691D"/>
    <w:rPr>
      <w:rFonts w:ascii="Arial" w:hAnsi="Arial" w:cs="Arial" w:hint="default"/>
      <w:b/>
      <w:bCs/>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1D"/>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semiHidden/>
    <w:unhideWhenUsed/>
    <w:qFormat/>
    <w:rsid w:val="009C691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9C691D"/>
    <w:rPr>
      <w:rFonts w:ascii="Arial" w:eastAsia="Times New Roman" w:hAnsi="Arial" w:cs="Arial"/>
      <w:b/>
      <w:bCs/>
      <w:sz w:val="26"/>
      <w:szCs w:val="26"/>
      <w:lang w:val="es-ES" w:eastAsia="es-ES"/>
    </w:rPr>
  </w:style>
  <w:style w:type="paragraph" w:styleId="HTMLconformatoprevio">
    <w:name w:val="HTML Preformatted"/>
    <w:basedOn w:val="Normal"/>
    <w:link w:val="HTMLconformatoprevioCar"/>
    <w:semiHidden/>
    <w:unhideWhenUsed/>
    <w:rsid w:val="009C6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szCs w:val="20"/>
      <w:lang w:val="es-AR" w:eastAsia="ar-SA"/>
    </w:rPr>
  </w:style>
  <w:style w:type="character" w:customStyle="1" w:styleId="HTMLconformatoprevioCar">
    <w:name w:val="HTML con formato previo Car"/>
    <w:basedOn w:val="Fuentedeprrafopredeter"/>
    <w:link w:val="HTMLconformatoprevio"/>
    <w:semiHidden/>
    <w:rsid w:val="009C691D"/>
    <w:rPr>
      <w:rFonts w:ascii="Courier New" w:eastAsia="Times New Roman" w:hAnsi="Courier New" w:cs="Courier New"/>
      <w:color w:val="000000"/>
      <w:sz w:val="20"/>
      <w:szCs w:val="20"/>
      <w:lang w:eastAsia="ar-SA"/>
    </w:rPr>
  </w:style>
  <w:style w:type="paragraph" w:styleId="Textonotapie">
    <w:name w:val="footnote text"/>
    <w:basedOn w:val="Normal"/>
    <w:link w:val="TextonotapieCar"/>
    <w:semiHidden/>
    <w:unhideWhenUsed/>
    <w:rsid w:val="009C691D"/>
    <w:rPr>
      <w:rFonts w:eastAsia="Calibri"/>
      <w:sz w:val="20"/>
      <w:szCs w:val="20"/>
    </w:rPr>
  </w:style>
  <w:style w:type="character" w:customStyle="1" w:styleId="TextonotapieCar">
    <w:name w:val="Texto nota pie Car"/>
    <w:basedOn w:val="Fuentedeprrafopredeter"/>
    <w:link w:val="Textonotapie"/>
    <w:semiHidden/>
    <w:rsid w:val="009C691D"/>
    <w:rPr>
      <w:rFonts w:ascii="Times New Roman" w:eastAsia="Calibri" w:hAnsi="Times New Roman" w:cs="Times New Roman"/>
      <w:sz w:val="20"/>
      <w:szCs w:val="20"/>
      <w:lang w:val="es-ES" w:eastAsia="es-ES"/>
    </w:rPr>
  </w:style>
  <w:style w:type="character" w:customStyle="1" w:styleId="TextoindependienteCar">
    <w:name w:val="Texto independiente Car"/>
    <w:aliases w:val="bt Car"/>
    <w:basedOn w:val="Fuentedeprrafopredeter"/>
    <w:link w:val="Textoindependiente"/>
    <w:semiHidden/>
    <w:locked/>
    <w:rsid w:val="009C691D"/>
    <w:rPr>
      <w:rFonts w:ascii="Courier New" w:hAnsi="Courier New" w:cs="Courier New"/>
      <w:sz w:val="24"/>
      <w:szCs w:val="24"/>
      <w:lang w:val="es-ES" w:eastAsia="es-ES"/>
    </w:rPr>
  </w:style>
  <w:style w:type="paragraph" w:styleId="Textoindependiente">
    <w:name w:val="Body Text"/>
    <w:aliases w:val="bt"/>
    <w:basedOn w:val="Normal"/>
    <w:link w:val="TextoindependienteCar"/>
    <w:semiHidden/>
    <w:unhideWhenUsed/>
    <w:rsid w:val="009C691D"/>
    <w:pPr>
      <w:tabs>
        <w:tab w:val="left" w:pos="1418"/>
        <w:tab w:val="left" w:pos="1701"/>
      </w:tabs>
      <w:spacing w:line="360" w:lineRule="atLeast"/>
      <w:jc w:val="both"/>
    </w:pPr>
    <w:rPr>
      <w:rFonts w:ascii="Courier New" w:eastAsiaTheme="minorHAnsi" w:hAnsi="Courier New" w:cs="Courier New"/>
    </w:rPr>
  </w:style>
  <w:style w:type="character" w:customStyle="1" w:styleId="TextoindependienteCar1">
    <w:name w:val="Texto independiente Car1"/>
    <w:basedOn w:val="Fuentedeprrafopredeter"/>
    <w:uiPriority w:val="99"/>
    <w:semiHidden/>
    <w:rsid w:val="009C691D"/>
    <w:rPr>
      <w:rFonts w:ascii="Times New Roman" w:eastAsia="Times New Roman" w:hAnsi="Times New Roman" w:cs="Times New Roman"/>
      <w:sz w:val="24"/>
      <w:szCs w:val="24"/>
      <w:lang w:val="es-ES" w:eastAsia="es-ES"/>
    </w:rPr>
  </w:style>
  <w:style w:type="paragraph" w:styleId="Prrafodelista">
    <w:name w:val="List Paragraph"/>
    <w:basedOn w:val="Normal"/>
    <w:qFormat/>
    <w:rsid w:val="009C691D"/>
    <w:pPr>
      <w:spacing w:after="200" w:line="276" w:lineRule="auto"/>
      <w:ind w:left="720"/>
      <w:contextualSpacing/>
    </w:pPr>
    <w:rPr>
      <w:rFonts w:ascii="Calibri" w:eastAsia="Calibri" w:hAnsi="Calibri"/>
      <w:sz w:val="22"/>
      <w:szCs w:val="22"/>
      <w:lang w:eastAsia="en-US"/>
    </w:rPr>
  </w:style>
  <w:style w:type="character" w:styleId="Refdenotaalpie">
    <w:name w:val="footnote reference"/>
    <w:semiHidden/>
    <w:unhideWhenUsed/>
    <w:rsid w:val="009C691D"/>
    <w:rPr>
      <w:vertAlign w:val="superscript"/>
    </w:rPr>
  </w:style>
  <w:style w:type="character" w:customStyle="1" w:styleId="longtext">
    <w:name w:val="long_text"/>
    <w:basedOn w:val="Fuentedeprrafopredeter"/>
    <w:rsid w:val="009C691D"/>
  </w:style>
  <w:style w:type="character" w:customStyle="1" w:styleId="mediumtext">
    <w:name w:val="medium_text"/>
    <w:basedOn w:val="Fuentedeprrafopredeter"/>
    <w:rsid w:val="009C691D"/>
  </w:style>
  <w:style w:type="character" w:customStyle="1" w:styleId="CuerpodeltextoNegrita8">
    <w:name w:val="Cuerpo del texto + Negrita8"/>
    <w:rsid w:val="009C691D"/>
    <w:rPr>
      <w:rFonts w:ascii="Arial" w:hAnsi="Arial" w:cs="Arial" w:hint="default"/>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2229</Words>
  <Characters>12260</Characters>
  <Application>Microsoft Office Word</Application>
  <DocSecurity>4</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Germán Gregori</dc:creator>
  <cp:lastModifiedBy>Ingrid Lucero Parada</cp:lastModifiedBy>
  <cp:revision>2</cp:revision>
  <dcterms:created xsi:type="dcterms:W3CDTF">2015-10-21T15:20:00Z</dcterms:created>
  <dcterms:modified xsi:type="dcterms:W3CDTF">2015-10-21T15:20:00Z</dcterms:modified>
</cp:coreProperties>
</file>